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Identity,</w:t>
      </w:r>
      <w:r>
        <w:t xml:space="preserve"> </w:t>
      </w:r>
      <w:r>
        <w:t xml:space="preserve">Scope</w:t>
      </w:r>
      <w:r>
        <w:t xml:space="preserve"> </w:t>
      </w:r>
      <w:r>
        <w:t xml:space="preserve">of</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Impact</w:t>
      </w:r>
    </w:p>
    <w:bookmarkStart w:id="27" w:name="Xf833b77ee5ad249d0b9976b630434aaceaf6fd7"/>
    <w:p>
      <w:pPr>
        <w:pStyle w:val="Heading1"/>
      </w:pPr>
      <w:r>
        <w:t xml:space="preserve">The Evolving Role of the Midwife in Turkey Ankara: A Critical Analysis of Professional Identity, Scope of Practice, and Public Health Impact</w:t>
      </w:r>
    </w:p>
    <w:p>
      <w:pPr>
        <w:pStyle w:val="FirstParagraph"/>
      </w:pPr>
      <w:r>
        <w:rPr>
          <w:bCs/>
          <w:b/>
        </w:rPr>
        <w:t xml:space="preserve">Abstract:</w:t>
      </w:r>
      <w:r>
        <w:br/>
      </w:r>
      <w:r>
        <w:br/>
      </w:r>
      <w:r>
        <w:t xml:space="preserve">This article examines the multifaceted role of the midwife within the healthcare system of Turkey Ankara. As a rapidly urbanizing metropolis in Central Anatolia, Ankara presents unique public health challenges and opportunities for maternal and child health services. The study explores how midwives in this specific geographical context navigate regulatory frameworks, cultural expectations, and clinical demands to provide essential care during pregnancy, childbirth, and the postpartum period. By analyzing recent data on maternal mortality rates alongside qualitative insights into professional autonomy, this paper argues that empowering midwives in Turkey Ankara is not merely a staffing issue but a critical strategy for improving national health indicators. The discussion highlights the tension between traditional obstetric models and woman-centered care approaches, advocating for policy reforms that expand the scope of practice for midwives to enhance access and quality of care across all socioeconomic strata in the capital region.</w:t>
      </w:r>
    </w:p>
    <w:bookmarkStart w:id="20" w:name="introduction"/>
    <w:p>
      <w:pPr>
        <w:pStyle w:val="Heading2"/>
      </w:pPr>
      <w:r>
        <w:t xml:space="preserve">1. Introduction</w:t>
      </w:r>
    </w:p>
    <w:p>
      <w:pPr>
        <w:pStyle w:val="FirstParagraph"/>
      </w:pPr>
      <w:r>
        <w:t xml:space="preserve">Maternal and neonatal health remains a cornerstone of public health priorities globally, yet disparities persist even within developed nations. In Turkey, significant progress has been made over the last two decades in reducing maternal mortality ratios (MMR) and infant mortality rates. However, the sustainability of these gains relies heavily on the workforce dedicated to providing continuous, accessible care during the perinatal period. This article focuses specifically on</w:t>
      </w:r>
      <w:r>
        <w:t xml:space="preserve"> </w:t>
      </w:r>
      <w:r>
        <w:rPr>
          <w:bCs/>
          <w:b/>
        </w:rPr>
        <w:t xml:space="preserve">Turkey Ankara</w:t>
      </w:r>
      <w:r>
        <w:t xml:space="preserve">, a city that serves as both an administrative center and a densely populated urban hub. Within this context, the role of the</w:t>
      </w:r>
      <w:r>
        <w:t xml:space="preserve"> </w:t>
      </w:r>
      <w:r>
        <w:rPr>
          <w:bCs/>
          <w:b/>
        </w:rPr>
        <w:t xml:space="preserve">midwife</w:t>
      </w:r>
      <w:r>
        <w:t xml:space="preserve"> </w:t>
      </w:r>
      <w:r>
        <w:t xml:space="preserve">has undergone substantial transformation.</w:t>
      </w:r>
    </w:p>
    <w:p>
      <w:pPr>
        <w:pStyle w:val="BodyText"/>
      </w:pPr>
      <w:r>
        <w:t xml:space="preserve">The modern midwife in Turkey is no longer confined to traditional settings but operates within complex healthcare ecosystems involving public hospitals, family health centers, and private institutions. Understanding the specific dynamics in Ankara is crucial because it reflects broader national trends while addressing unique urban challenges such as high population density, diverse socioeconomic populations from various regions of Anatolia migrating to the capital, and varying levels of health literacy. This paper aims to critically evaluate how</w:t>
      </w:r>
      <w:r>
        <w:t xml:space="preserve"> </w:t>
      </w:r>
      <w:r>
        <w:rPr>
          <w:bCs/>
          <w:b/>
        </w:rPr>
        <w:t xml:space="preserve">midwives</w:t>
      </w:r>
      <w:r>
        <w:t xml:space="preserve"> </w:t>
      </w:r>
      <w:r>
        <w:t xml:space="preserve">function in Turkey Ankara today, assessing their contributions to healthcare outcomes and identifying barriers to optimal professional practice.</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status of midwifery in Turkey, one must look at the historical evolution of the profession. Historically, birth in rural Anatolia was often attended by traditional birth attendants or female relatives. The formalization of nursing and midwifery education began in earnest during the early republic era. Today, under the Ministry of Health regulations, midwives are highly educated professionals who have completed four-year undergraduate degrees at universities accredited by higher education councils.</w:t>
      </w:r>
    </w:p>
    <w:p>
      <w:pPr>
        <w:pStyle w:val="BodyText"/>
      </w:pPr>
      <w:r>
        <w:t xml:space="preserve">In Turkey Ankara, this educational standard is uniformly applied across major universities such as Hacettepe University and Middle East Technical University. Graduates are equipped with evidence-based knowledge ranging from obstetrics to community health. However, a significant gap often exists between educational preparation and the reality of clinical practice. In many public hospitals in the capital region, midwives may find themselves relegated to tasks that do not fully utilize their specialized training due to the dominance of physician-led models of care. This discrepancy is a central theme in ongoing debates regarding professional autonomy and patient safety.</w:t>
      </w:r>
    </w:p>
    <w:bookmarkEnd w:id="21"/>
    <w:bookmarkStart w:id="22" w:name="X26c2e345e32eaf2b76e2c28eb00eeef522c7bf7"/>
    <w:p>
      <w:pPr>
        <w:pStyle w:val="Heading2"/>
      </w:pPr>
      <w:r>
        <w:t xml:space="preserve">3. The Role of the Midwife in Family Health Centers</w:t>
      </w:r>
    </w:p>
    <w:p>
      <w:pPr>
        <w:pStyle w:val="FirstParagraph"/>
      </w:pPr>
      <w:r>
        <w:t xml:space="preserve">A distinctive feature of the Turkish healthcare system is its strong primary care network, centered around Family Health Centers (FHCs). In Turkey Ankara, these centers serve as the first point of contact for a vast majority of citizens. Midwives play a pivotal role within FHCs, providing routine prenatal check-ups, health education, and postnatal support.</w:t>
      </w:r>
    </w:p>
    <w:p>
      <w:pPr>
        <w:pStyle w:val="BodyText"/>
      </w:pPr>
      <w:r>
        <w:t xml:space="preserve">The integration of midwives into primary care is particularly effective in addressing social determinants of health. In Ankara’s diverse neighborhoods—ranging from affluent districts like Çankaya to more densely populated areas like Yenimahalle—midwives often act as bridges between the healthcare system and families. They provide crucial counseling on nutrition, breastfeeding, and immunization schedules. For migrant populations or families with limited access to specialized care, midwives in these centers offer continuity of care that is essential for early detection of complications. Their ability to build trust over time allows them to address sensitive issues such as domestic violence or mental health concerns during pregnancy, which might otherwise go unreported.</w:t>
      </w:r>
    </w:p>
    <w:bookmarkEnd w:id="22"/>
    <w:bookmarkStart w:id="23" w:name="Xee2d6d36a626eda6aeaa11980a81b9b44638ae5"/>
    <w:p>
      <w:pPr>
        <w:pStyle w:val="Heading2"/>
      </w:pPr>
      <w:r>
        <w:t xml:space="preserve">4. Clinical Challenges and Scope of Practice</w:t>
      </w:r>
    </w:p>
    <w:p>
      <w:pPr>
        <w:pStyle w:val="FirstParagraph"/>
      </w:pPr>
      <w:r>
        <w:t xml:space="preserve">Despite their crucial role, midwives in Turkey Ankara face significant challenges related to scope of practice and workplace dynamics. In many hospital settings in the capital, the prevailing culture is often medicalized, with physicians holding primary decision-making authority regarding delivery interventions. This can lead to a phenomenon where midwifery care is viewed as auxiliary rather than autonomous.</w:t>
      </w:r>
    </w:p>
    <w:p>
      <w:pPr>
        <w:pStyle w:val="BodyText"/>
      </w:pPr>
      <w:r>
        <w:t xml:space="preserve">This dynamic contributes to higher rates of unnecessary cesarean sections in Turkey compared to World Health Organization recommendations. Midwives advocate for vaginal birth after cesarean (VBAC) and non-pharmacological pain relief methods, yet their recommendations are not always implemented due to hierarchical barriers. Furthermore, high workload pressures and staff shortages in public hospitals across Ankara exacerbate burnout among midwives. The physical and emotional demands of managing high-volume delivery units while striving for patient-centered care require robust institutional support that is often lacking.</w:t>
      </w:r>
    </w:p>
    <w:bookmarkEnd w:id="23"/>
    <w:bookmarkStart w:id="24" w:name="impact-on-public-health-outcomes"/>
    <w:p>
      <w:pPr>
        <w:pStyle w:val="Heading2"/>
      </w:pPr>
      <w:r>
        <w:t xml:space="preserve">5. Impact on Public Health Outcomes</w:t>
      </w:r>
    </w:p>
    <w:p>
      <w:pPr>
        <w:pStyle w:val="FirstParagraph"/>
      </w:pPr>
      <w:r>
        <w:t xml:space="preserve">Evidence suggests that increased access to midwifery-led care correlates with improved health outcomes. In Turkey Ankara, regions with higher ratios of midwives in primary care settings have shown better adherence to postnatal visit schedules and higher breastfeeding initiation rates. Midwives are uniquely positioned to promote physiologic birth practices, which can reduce the need for surgical interventions and their associated risks.</w:t>
      </w:r>
    </w:p>
    <w:p>
      <w:pPr>
        <w:pStyle w:val="BodyText"/>
      </w:pPr>
      <w:r>
        <w:t xml:space="preserve">Moreover, the role of the midwife extends beyond immediate clinical care. They are instrumental in health promotion campaigns launched by local authorities in Ankara, such as anti-smoking initiatives during pregnancy or obesity prevention programs. By leveraging their trusted status within communities, midwives contribute to broader public health goals that aim to reduce chronic diseases and improve long-term quality of life for mothers and children.</w:t>
      </w:r>
    </w:p>
    <w:bookmarkEnd w:id="24"/>
    <w:bookmarkStart w:id="25" w:name="Xd27c5501aa71e84c8326c78b63e60b68d006e5b"/>
    <w:p>
      <w:pPr>
        <w:pStyle w:val="Heading2"/>
      </w:pPr>
      <w:r>
        <w:t xml:space="preserve">6. Discussion: Toward an Empowered Midwifery Profession</w:t>
      </w:r>
    </w:p>
    <w:p>
      <w:pPr>
        <w:pStyle w:val="FirstParagraph"/>
      </w:pPr>
      <w:r>
        <w:t xml:space="preserve">The analysis of the midwife’s role in Turkey Ankara reveals a profession at a crossroads. While educational standards are high, the professional environment requires reform to fully harness the potential of midwifery care. Key recommendations include:</w:t>
      </w:r>
    </w:p>
    <w:p>
      <w:pPr>
        <w:numPr>
          <w:ilvl w:val="0"/>
          <w:numId w:val="1001"/>
        </w:numPr>
        <w:pStyle w:val="Compact"/>
      </w:pPr>
      <w:r>
        <w:rPr>
          <w:bCs/>
          <w:b/>
        </w:rPr>
        <w:t xml:space="preserve">Legal Reform:</w:t>
      </w:r>
      <w:r>
        <w:t xml:space="preserve"> </w:t>
      </w:r>
      <w:r>
        <w:t xml:space="preserve">Updating legislation to clearly define and expand the autonomous scope of practice for midwives, allowing them to prescribe necessary medications and manage low-risk pregnancies independently.</w:t>
      </w:r>
    </w:p>
    <w:p>
      <w:pPr>
        <w:numPr>
          <w:ilvl w:val="0"/>
          <w:numId w:val="1001"/>
        </w:numPr>
        <w:pStyle w:val="Compact"/>
      </w:pPr>
      <w:r>
        <w:rPr>
          <w:bCs/>
          <w:b/>
        </w:rPr>
        <w:t xml:space="preserve">Multidisciplinary Collaboration:</w:t>
      </w:r>
      <w:r>
        <w:t xml:space="preserve"> </w:t>
      </w:r>
      <w:r>
        <w:t xml:space="preserve">Promoting a collaborative model where physicians and midwives work as equal partners in perinatal care teams, respecting each other’s expertise.</w:t>
      </w:r>
    </w:p>
    <w:p>
      <w:pPr>
        <w:numPr>
          <w:ilvl w:val="0"/>
          <w:numId w:val="1001"/>
        </w:numPr>
        <w:pStyle w:val="Compact"/>
      </w:pPr>
      <w:r>
        <w:rPr>
          <w:bCs/>
          <w:b/>
        </w:rPr>
        <w:t xml:space="preserve">Career Development:</w:t>
      </w:r>
      <w:r>
        <w:t xml:space="preserve"> </w:t>
      </w:r>
      <w:r>
        <w:t xml:space="preserve">Creating clear pathways for specialization in areas such as neonatal resuscitation, lactation consulting, or mental health support within the Turkish healthcare system.</w:t>
      </w:r>
    </w:p>
    <w:p>
      <w:pPr>
        <w:numPr>
          <w:ilvl w:val="0"/>
          <w:numId w:val="1001"/>
        </w:numPr>
        <w:pStyle w:val="Compact"/>
      </w:pPr>
      <w:r>
        <w:rPr>
          <w:bCs/>
          <w:b/>
        </w:rPr>
        <w:t xml:space="preserve">Data Collection:</w:t>
      </w:r>
      <w:r>
        <w:t xml:space="preserve"> </w:t>
      </w:r>
      <w:r>
        <w:t xml:space="preserve">Enhancing surveillance systems in Turkey Ankara to better monitor the outcomes of midwife-led care versus physician-led care, providing empirical evidence to guide policy.</w:t>
      </w:r>
    </w:p>
    <w:bookmarkEnd w:id="25"/>
    <w:bookmarkStart w:id="26" w:name="conclusion"/>
    <w:p>
      <w:pPr>
        <w:pStyle w:val="Heading2"/>
      </w:pPr>
      <w:r>
        <w:t xml:space="preserve">7. Conclusion</w:t>
      </w:r>
    </w:p>
    <w:p>
      <w:pPr>
        <w:pStyle w:val="FirstParagraph"/>
      </w:pPr>
      <w:r>
        <w:t xml:space="preserve">The midwife is an indispensable asset to the healthcare infrastructure in Turkey Ankara. As the capital city continues to grow and diversify, the demand for accessible, compassionate, and evidence-based maternal care will only increase. Recognizing and empowering midwives is not just a professional obligation but a public health imperative. By addressing current barriers to practice and fostering an environment that values holistic, woman-centered care, Turkey can set a regional benchmark for excellence in maternity services. Future research should continue to explore the long-term impacts of midwifery integration on maternal morbidity and mortality trends in Ankara, ensuring that policy decisions are grounded in robust local data.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Turkey Ankara: A Critical Analysis of Professional Identity, Scope of Practice, and Public Health Impact</dc:title>
  <dc:creator/>
  <dc:language>en</dc:language>
  <cp:keywords/>
  <dcterms:created xsi:type="dcterms:W3CDTF">2026-07-29T05:51:59Z</dcterms:created>
  <dcterms:modified xsi:type="dcterms:W3CDTF">2026-07-29T05:51:59Z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