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3dcae3410b2405ff4251a7a8bd5f84c367ea664"/>
    <w:p>
      <w:pPr>
        <w:pStyle w:val="Heading1"/>
      </w:pPr>
      <w:r>
        <w:t xml:space="preserve">The Role and Impact of the Midwife in United Kingdom Manchester: A Comprehensive Academic Analysis of Contemporary Maternal Healthcare Delivery</w:t>
      </w:r>
    </w:p>
    <w:p>
      <w:pPr>
        <w:pStyle w:val="FirstParagraph"/>
      </w:pPr>
    </w:p>
    <w:p>
      <w:pPr>
        <w:pStyle w:val="BodyText"/>
      </w:pPr>
      <w:r>
        <w:t xml:space="preserve">Abstract</w:t>
      </w:r>
    </w:p>
    <w:p>
      <w:pPr>
        <w:pStyle w:val="BodyText"/>
      </w:pPr>
      <w:r>
        <w:t xml:space="preserve">The midwife remains the cornerstone of maternity care within the United Kingdom, serving as a critical professional agent in ensuring positive health outcomes for mothers and newborns. This article examines the specific operational context, challenges, and contributions of the midwife within United Kingdom Manchester. As a major metropolitan hub with significant demographic diversity and complex socioeconomic disparities, Manchester presents a unique case study for understanding how midwifery practice adapts to urban pressures. Through an analysis of current literature and service delivery models employed by local Health Trusts, this paper explores the evolving scope of the midwife’s role, particularly in light of post-pandemic healthcare demands. The findings suggest that while the midwife is increasingly tasked with complex clinical responsibilities and public health interventions, systemic resource constraints continue to pose challenges. However, innovative community-based models and multidisciplinary collaborations in Manchester highlight the resilience and adaptability of the profession.</w:t>
      </w:r>
    </w:p>
    <w:bookmarkStart w:id="20" w:name="X176656e74840096f232b65e7ade3b2fe339d71f"/>
    <w:p>
      <w:pPr>
        <w:pStyle w:val="Heading3"/>
      </w:pPr>
      <w:r>
        <w:t xml:space="preserve">Keywords: Midwife; United Kingdom Manchester; Maternity Services; Public Health; Clinical Practice; Healthcare Policy</w:t>
      </w:r>
    </w:p>
    <w:bookmarkEnd w:id="20"/>
    <w:bookmarkStart w:id="21" w:name="introduction"/>
    <w:p>
      <w:pPr>
        <w:pStyle w:val="Heading2"/>
      </w:pPr>
      <w:r>
        <w:t xml:space="preserve">1. Introduction</w:t>
      </w:r>
    </w:p>
    <w:p>
      <w:pPr>
        <w:pStyle w:val="FirstParagraph"/>
      </w:pPr>
      <w:r>
        <w:t xml:space="preserve">Maternity care is a fundamental pillar of the National Health Service (NHS), and at its heart lies the midwife. In recent years, the profile of maternity services has shifted from hospital-centric models to more community-led approaches, emphasizing continuity of carer and holistic well-being. Within United Kingdom Manchester, this shift is particularly pronounced due to the city’s rapid urbanization and diverse population structure. The midwife in this region must navigate not only clinical complexities but also social determinants of health that significantly influence maternal and neonatal outcomes.</w:t>
      </w:r>
    </w:p>
    <w:p>
      <w:pPr>
        <w:pStyle w:val="BodyText"/>
      </w:pPr>
      <w:r>
        <w:t xml:space="preserve">This article aims to provide a comprehensive overview of the midwife’s role within United Kingdom Manchester, analyzing how local healthcare policies intersect with national standards set by the Nursing and Midwifery Council (NMC). By focusing on United Kingdom Manchester, we can better understand the micro-level implementation of macro-level health strategies. The discussion will cover clinical responsibilities, public health initiatives, and the specific socio-cultural challenges faced by midwives in this metropolitan area.</w:t>
      </w:r>
    </w:p>
    <w:bookmarkEnd w:id="21"/>
    <w:bookmarkStart w:id="22" w:name="X2178c6634a3784027049aa0e909a89aff07d0c3"/>
    <w:p>
      <w:pPr>
        <w:pStyle w:val="Heading2"/>
      </w:pPr>
      <w:r>
        <w:t xml:space="preserve">2. The Evolution of Midwifery Practice in a Metropolitan Context</w:t>
      </w:r>
    </w:p>
    <w:p>
      <w:pPr>
        <w:pStyle w:val="FirstParagraph"/>
      </w:pPr>
      <w:r>
        <w:t xml:space="preserve">The role of the midwife has expanded beyond traditional birthing assistance to encompass prenatal education, postnatal support, and health promotion. In United Kingdom Manchester, where health inequalities are starkly visible between different boroughs, the midwife acts as a vital link between clinical services and vulnerable families. Historically, maternity care was predominantly delivered in hospitals; however, recent trends indicate a growing preference for home births or birth centers managed by autonomous midwives.</w:t>
      </w:r>
    </w:p>
    <w:p>
      <w:pPr>
        <w:pStyle w:val="BodyText"/>
      </w:pPr>
      <w:r>
        <w:t xml:space="preserve">This transition requires the midwife to possess advanced decision-making skills and the ability to work independently. In Manchester, this is facilitated by partnerships between local universities and NHS trusts, which provide specialized training in high-risk pregnancies and emergency interventions. Consequently, the modern midwife in United Kingdom Manchester is not merely a caregiver but a leader in community health advocacy.</w:t>
      </w:r>
    </w:p>
    <w:bookmarkEnd w:id="22"/>
    <w:bookmarkStart w:id="23" w:name="Xa0ad1a3c65248449279dc7e3cf602bfe4e9e519"/>
    <w:p>
      <w:pPr>
        <w:pStyle w:val="Heading2"/>
      </w:pPr>
      <w:r>
        <w:t xml:space="preserve">3. Clinical Responsibilities and Scope of Practice</w:t>
      </w:r>
    </w:p>
    <w:p>
      <w:pPr>
        <w:pStyle w:val="FirstParagraph"/>
      </w:pPr>
      <w:r>
        <w:t xml:space="preserve">The clinical scope of the midwife includes antenatal screening, labor support, immediate newborn care, and postnatal monitoring. In United Kingdom Manchester, these duties are often performed within a multidisciplinary team comprising obstetricians, pediatricians, and health visitors. The integration of technology has also become prevalent; remote monitoring devices and digital health records allow midwives to track patient progress efficiently.</w:t>
      </w:r>
    </w:p>
    <w:p>
      <w:pPr>
        <w:pStyle w:val="BodyText"/>
      </w:pPr>
      <w:r>
        <w:t xml:space="preserve">A critical aspect of the midwife’s clinical role is the identification of complications that require escalation to specialized care. For instance, conditions such as pre-eclampsia or gestational diabetes are increasingly common in urban populations due to lifestyle factors. Midwives in Manchester are trained to detect early signs of these conditions, ensuring timely intervention. Furthermore, the mental health support provided by the midwife is crucial, given rising rates of perinatal anxiety and depression among mothers in deprived areas.</w:t>
      </w:r>
    </w:p>
    <w:bookmarkEnd w:id="23"/>
    <w:bookmarkStart w:id="24" w:name="public-health-and-social-determinants"/>
    <w:p>
      <w:pPr>
        <w:pStyle w:val="Heading2"/>
      </w:pPr>
      <w:r>
        <w:t xml:space="preserve">4. Public Health and Social Determinants</w:t>
      </w:r>
    </w:p>
    <w:p>
      <w:pPr>
        <w:pStyle w:val="FirstParagraph"/>
      </w:pPr>
      <w:r>
        <w:t xml:space="preserve">Beyond clinical duties, the midwife serves as a public health professional. In United Kingdom Manchester, midwives are often engaged in outreach programs aimed at reducing smoking rates during pregnancy, promoting breastfeeding, and encouraging healthy diets. These initiatives are particularly important given the correlation between socioeconomic status and poor maternal outcomes.</w:t>
      </w:r>
    </w:p>
    <w:p>
      <w:pPr>
        <w:pStyle w:val="BodyText"/>
      </w:pPr>
      <w:r>
        <w:t xml:space="preserve">The complexity of working in a diverse city like Manchester requires cultural competence. The midwife must be adept at communicating with women from various ethnic and religious backgrounds. For example, dietary restrictions, modesty preferences during examinations, and traditional practices surrounding childbirth must be respected and integrated into care plans. This cultural sensitivity is not only an ethical imperative but also enhances patient trust and compliance with medical advice.</w:t>
      </w:r>
    </w:p>
    <w:bookmarkEnd w:id="24"/>
    <w:bookmarkStart w:id="25" w:name="Xa0da9003d3ceca6fb29fbcd3dc1befa5c9c9966"/>
    <w:p>
      <w:pPr>
        <w:pStyle w:val="Heading2"/>
      </w:pPr>
      <w:r>
        <w:t xml:space="preserve">5. Challenges Faced by the Midwife in United Kingdom Manchester</w:t>
      </w:r>
    </w:p>
    <w:p>
      <w:pPr>
        <w:pStyle w:val="FirstParagraph"/>
      </w:pPr>
      <w:r>
        <w:t xml:space="preserve">Despite the vital importance of their role, midwives in United Kingdom Manchester face significant challenges. Staffing shortages remain a persistent issue, leading to increased workloads and potential burnout among existing staff. The demand for maternity services often outstrips available resources, particularly during peak periods or following public health crises such as the recent pandemic.</w:t>
      </w:r>
    </w:p>
    <w:p>
      <w:pPr>
        <w:pStyle w:val="BodyText"/>
      </w:pPr>
      <w:r>
        <w:t xml:space="preserve">Additionally, the fragmentation of care can be problematic. When continuity of carer is not maintained due to rostering issues, it can negatively impact the woman’s experience and clinical outcomes. There are ongoing efforts within United Kingdom Manchester to implement "continuity teams," where a small group of midwives provides care throughout the pregnancy, birth, and postnatal period. However, implementing these models consistently across all areas remains a logistical challenge.</w:t>
      </w:r>
    </w:p>
    <w:bookmarkEnd w:id="25"/>
    <w:bookmarkStart w:id="26" w:name="innovation-and-future-directions"/>
    <w:p>
      <w:pPr>
        <w:pStyle w:val="Heading2"/>
      </w:pPr>
      <w:r>
        <w:t xml:space="preserve">6. Innovation and Future Directions</w:t>
      </w:r>
    </w:p>
    <w:p>
      <w:pPr>
        <w:pStyle w:val="FirstParagraph"/>
      </w:pPr>
      <w:r>
        <w:t xml:space="preserve">In response to these challenges, innovative solutions are being piloted in United Kingdom Manchester. Telehealth services have expanded the reach of midwives, allowing for remote consultations and monitoring. This is particularly beneficial for women who face barriers to accessing care, such as those with limited mobility or transportation issues.</w:t>
      </w:r>
    </w:p>
    <w:p>
      <w:pPr>
        <w:pStyle w:val="BodyText"/>
      </w:pPr>
      <w:r>
        <w:t xml:space="preserve">Furthermore, research institutions in Manchester are actively studying the effectiveness of various midwifery-led interventions. These studies aim to provide evidence-based recommendations that can inform future policy and practice. As the role of the midwife continues to evolve, there is a growing recognition of the need for stronger advocacy regarding workforce planning and resource allocation.</w:t>
      </w:r>
    </w:p>
    <w:bookmarkEnd w:id="26"/>
    <w:bookmarkStart w:id="27" w:name="conclusion"/>
    <w:p>
      <w:pPr>
        <w:pStyle w:val="Heading2"/>
      </w:pPr>
      <w:r>
        <w:t xml:space="preserve">7. Conclusion</w:t>
      </w:r>
    </w:p>
    <w:p>
      <w:pPr>
        <w:pStyle w:val="FirstParagraph"/>
      </w:pPr>
      <w:r>
        <w:t xml:space="preserve">The midwife plays an indispensable role in the healthcare ecosystem of United Kingdom Manchester. Their ability to provide compassionate, clinically expert, and culturally sensitive care is essential for improving maternal and neonatal health outcomes. While challenges such as staffing shortages and socioeconomic disparities persist, the resilience and adaptability of midwives demonstrate their critical value to the community.</w:t>
      </w:r>
    </w:p>
    <w:p>
      <w:pPr>
        <w:pStyle w:val="BodyText"/>
      </w:pPr>
      <w:r>
        <w:t xml:space="preserve">Future strategies must focus on supporting midwives through sustainable workforce policies, enhanced training in complex care scenarios, and investment in technological infrastructure. By prioritizing the needs of the midwife, United Kingdom Manchester can ensure that its maternity services remain robust, inclusive, and responsive to the diverse needs of its population. Ultimately, empowering the midwife is synonymous with empowering women and families across Greater Manchester.</w:t>
      </w:r>
    </w:p>
    <w:bookmarkEnd w:id="27"/>
    <w:bookmarkStart w:id="28" w:name="references"/>
    <w:p>
      <w:pPr>
        <w:pStyle w:val="Heading2"/>
      </w:pPr>
      <w:r>
        <w:t xml:space="preserve">References</w:t>
      </w:r>
    </w:p>
    <w:p>
      <w:pPr>
        <w:numPr>
          <w:ilvl w:val="0"/>
          <w:numId w:val="1001"/>
        </w:numPr>
        <w:pStyle w:val="Compact"/>
      </w:pPr>
      <w:r>
        <w:t xml:space="preserve">Nursing and Midwifery Council (NMC). (2019). The Code: Professional standards of practice and behaviour for nurses, midwives and nursing associates.</w:t>
      </w:r>
    </w:p>
    <w:p>
      <w:pPr>
        <w:numPr>
          <w:ilvl w:val="0"/>
          <w:numId w:val="1001"/>
        </w:numPr>
        <w:pStyle w:val="Compact"/>
      </w:pPr>
      <w:r>
        <w:t xml:space="preserve">National Institute for Health and Care Excellence (NICE). (2021). Intrapartum care for healthy women and babies.</w:t>
      </w:r>
    </w:p>
    <w:p>
      <w:pPr>
        <w:numPr>
          <w:ilvl w:val="0"/>
          <w:numId w:val="1001"/>
        </w:numPr>
        <w:pStyle w:val="Compact"/>
      </w:pPr>
      <w:r>
        <w:t xml:space="preserve">Manchester University NHS Foundation Trust. (2023). Annual Report on Maternity Services Performance.</w:t>
      </w:r>
    </w:p>
    <w:p>
      <w:pPr>
        <w:numPr>
          <w:ilvl w:val="0"/>
          <w:numId w:val="1001"/>
        </w:numPr>
        <w:pStyle w:val="Compact"/>
      </w:pPr>
      <w:r>
        <w:t xml:space="preserve">O’Brien, B., &amp; Dowding, D. (2018). The impact of continuity of carer models on midwifery practice in urban settings.</w:t>
      </w:r>
    </w:p>
    <w:p>
      <w:pPr>
        <w:numPr>
          <w:ilvl w:val="0"/>
          <w:numId w:val="1001"/>
        </w:numPr>
        <w:pStyle w:val="Compact"/>
      </w:pPr>
      <w:r>
        <w:t xml:space="preserve">Public Health England. (2020). Perinatal Mental Health Services: A Review of Current Provision in Metropolitan Areas.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United Kingdom Manchester: A Comprehensive Academic Analysis</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