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0" w:name="X26d6d7c91e17be87d3c25a5f4944b816d66dfa2"/>
    <w:p>
      <w:pPr>
        <w:pStyle w:val="Heading1"/>
      </w:pPr>
      <w:r>
        <w:t xml:space="preserve">The Evolving Role of the Midwife in United States Houston: A Comprehensive Academic Review</w:t>
      </w:r>
    </w:p>
    <w:p>
      <w:pPr>
        <w:pStyle w:val="FirstParagraph"/>
      </w:pPr>
      <w:r>
        <w:t xml:space="preserve">Dr. Eleanor Vance, PhD, RN</w:t>
      </w:r>
      <w:r>
        <w:br/>
      </w:r>
      <w:r>
        <w:t xml:space="preserve">Department of Nursing and Health Sciences,</w:t>
      </w:r>
      <w:r>
        <w:br/>
      </w:r>
      <w:r>
        <w:t xml:space="preserve">University of Houston Main Campus</w:t>
      </w:r>
      <w:r>
        <w:br/>
      </w:r>
      <w:r>
        <w:br/>
      </w:r>
      <w:r>
        <w:rPr>
          <w:iCs/>
          <w:i/>
        </w:rPr>
        <w:t xml:space="preserve">Date: October 24, 2023</w:t>
      </w:r>
    </w:p>
    <w:bookmarkEnd w:id="20"/>
    <w:bookmarkStart w:id="21" w:name="abstract"/>
    <w:p>
      <w:pPr>
        <w:pStyle w:val="Heading1"/>
      </w:pPr>
      <w:r>
        <w:t xml:space="preserve">Abstract</w:t>
      </w:r>
    </w:p>
    <w:p>
      <w:pPr>
        <w:pStyle w:val="FirstParagraph"/>
      </w:pPr>
      <w:r>
        <w:t xml:space="preserve">The landscape of maternal healthcare in the United States has undergone significant transformation over the past decade, characterized by a growing recognition of the midwife as an essential provider within multidisciplinary care teams. This article examines the current state, challenges, and future trajectories of midwifery practice specifically within United States Houston, Texas. As a metropolitan hub with diverse demographic challenges and varying socioeconomic statuses, Houston presents a unique case study for the integration of Certified Nurse-Midwives (CNMs) and Certified Midwives (CMs). This review analyzes the impact of legislative changes in Texas scope-of-practice laws, the disparity in maternal health outcomes among minority populations, and the potential for midwifery-led care to reduce cesarean section rates while improving patient satisfaction. The findings suggest that expanding access to midwife-led care in United States Houston is critical for addressing public health crises related to maternal mortality and morbidity.</w:t>
      </w:r>
    </w:p>
    <w:bookmarkEnd w:id="21"/>
    <w:bookmarkStart w:id="29" w:name="keywords"/>
    <w:p>
      <w:pPr>
        <w:pStyle w:val="Heading1"/>
      </w:pPr>
      <w:r>
        <w:t xml:space="preserve">Keywords</w:t>
      </w:r>
    </w:p>
    <w:p>
      <w:pPr>
        <w:pStyle w:val="FirstParagraph"/>
      </w:pPr>
      <w:r>
        <w:t xml:space="preserve">Midwife, United States Houston, Maternal Health Outcomes, Scope of Practice Legislation, Minority Health Disparities.</w:t>
      </w:r>
    </w:p>
    <w:bookmarkStart w:id="22" w:name="introduction"/>
    <w:p>
      <w:pPr>
        <w:pStyle w:val="Heading2"/>
      </w:pPr>
      <w:r>
        <w:t xml:space="preserve">Introduction</w:t>
      </w:r>
    </w:p>
    <w:p>
      <w:pPr>
        <w:pStyle w:val="FirstParagraph"/>
      </w:pPr>
      <w:r>
        <w:t xml:space="preserve">The role of the midwife in the United States has historically oscillated between marginalization and integration into mainstream medical models. In recent years, there has been a resurgence in interest regarding holistic, patient-centered maternity care, driven by high intervention rates and rising maternal mortality statistics. Nowhere is this tension more apparent than in large urban centers like United States Houston. As the fourth-largest city in the nation, United States Houston serves as a microcosm of national healthcare trends, yet it faces unique logistical and demographic hurdles.</w:t>
      </w:r>
    </w:p>
    <w:p>
      <w:pPr>
        <w:pStyle w:val="BodyText"/>
      </w:pPr>
      <w:r>
        <w:t xml:space="preserve">Midwifery care is defined by a model that emphasizes health promotion, disease prevention, and education for women across the lifespan. Unlike the obstetrical model which often pathologizes pregnancy, the midwifery model views childbirth as a normal life event. However, in United States Houston, access to this care is unevenly distributed due to restrictive state laws regarding physician supervision and collaborative agreements. This article seeks to elucidate how policy reform in Texas could enhance the availability of midwife services in United States Houston, thereby improving health equity.</w:t>
      </w:r>
    </w:p>
    <w:bookmarkEnd w:id="22"/>
    <w:bookmarkStart w:id="23" w:name="X2715ee9e55cdba11d573485c372798c2aa6ad49"/>
    <w:p>
      <w:pPr>
        <w:pStyle w:val="Heading2"/>
      </w:pPr>
      <w:r>
        <w:t xml:space="preserve">The Landscape of Maternal Health in United States Houston</w:t>
      </w:r>
    </w:p>
    <w:p>
      <w:pPr>
        <w:pStyle w:val="FirstParagraph"/>
      </w:pPr>
      <w:r>
        <w:t xml:space="preserve">Houston presents a complex public health scenario. The city’s rapid population growth and diversity offer rich cultural perspectives but also exacerbate healthcare disparities. According to recent data from the Harris County Public Health Institute, African American women in the Houston metropolitan area face significantly higher rates of severe maternal morbidity and mortality compared to their white counterparts. These disparities are not solely biological but are heavily influenced by systemic racism, socioeconomic barriers, and inconsistent access to quality prenatal care.</w:t>
      </w:r>
    </w:p>
    <w:p>
      <w:pPr>
        <w:pStyle w:val="BodyText"/>
      </w:pPr>
      <w:r>
        <w:t xml:space="preserve">In this context, the midwife emerges as a pivotal figure. Midwives often possess stronger cultural competency skills and engage in longer consultation times with patients compared to obstetricians. In United States Houston neighborhoods such as the East End or Southside Place, where social determinants of health play a critical role, midwifery practices that focus on community engagement and continuity of care show promise in bridging the gap between marginalized populations and the healthcare system.</w:t>
      </w:r>
    </w:p>
    <w:bookmarkEnd w:id="23"/>
    <w:bookmarkStart w:id="24" w:name="X6286294b5912738b77c917f121fe636c309b0c5"/>
    <w:p>
      <w:pPr>
        <w:pStyle w:val="Heading2"/>
      </w:pPr>
      <w:r>
        <w:t xml:space="preserve">Legal Barriers: The Texas Scope of Practice</w:t>
      </w:r>
    </w:p>
    <w:p>
      <w:pPr>
        <w:pStyle w:val="FirstParagraph"/>
      </w:pPr>
      <w:r>
        <w:t xml:space="preserve">A primary obstacle to the widespread adoption of midwifery services in United States Houston is the restrictive legal environment in Texas. Unlike many other states, Texas does not grant full practice authority to Certified Nurse-Midwives. Instead, CNMs and CMs must maintain a "collaborative agreement" with a physician. This requirement creates administrative burdens and limits the autonomy of midwives to provide care independently.</w:t>
      </w:r>
    </w:p>
    <w:p>
      <w:pPr>
        <w:pStyle w:val="BodyText"/>
      </w:pPr>
      <w:r>
        <w:t xml:space="preserve">For United States Houston specifically, this legal framework impacts clinic locations and hours of operation. Midwife-led clinics often struggle to secure agreements with local hospitals or physicians who are already overburdened by their own patient loads. Consequently, women in rural areas surrounding Houston may have no access to midwifery care at all, while urban residents may face long wait times for appointments due to the bottleneck of physician oversight requirements. Reforming these laws is not merely a professional concern for midwives but a public health imperative for the citizens of United States Houston.</w:t>
      </w:r>
    </w:p>
    <w:bookmarkEnd w:id="24"/>
    <w:bookmarkStart w:id="25" w:name="economic-and-clinical-efficacy"/>
    <w:p>
      <w:pPr>
        <w:pStyle w:val="Heading2"/>
      </w:pPr>
      <w:r>
        <w:t xml:space="preserve">Economic and Clinical Efficacy</w:t>
      </w:r>
    </w:p>
    <w:p>
      <w:pPr>
        <w:pStyle w:val="FirstParagraph"/>
      </w:pPr>
      <w:r>
        <w:t xml:space="preserve">Clinical studies have consistently demonstrated that midwife-led care results in lower rates of cesarean sections, episiotomies, and instrumental deliveries. In a healthcare system often driven by volume and procedural revenue, these outcomes might seem counterintuitive to some stakeholders. However, from a long-term economic perspective in United States Houston’s medical market, reducing unnecessary surgical interventions lowers costs for insurers and patients alike.</w:t>
      </w:r>
    </w:p>
    <w:p>
      <w:pPr>
        <w:pStyle w:val="BodyText"/>
      </w:pPr>
      <w:r>
        <w:t xml:space="preserve">Furthermore, midwife-led care is associated with higher patient satisfaction scores. In a competitive healthcare market like United States Houston, where consumers have numerous options for maternity care, the patient-centered approach of midwives offers a distinct advantage. Patients report feeling more empowered and supported during labor and delivery when cared for by CNMs compared to traditional obstetric models. This increased satisfaction can lead to better postpartum mental health outcomes, including reduced rates of postpartum depression.</w:t>
      </w:r>
    </w:p>
    <w:bookmarkEnd w:id="25"/>
    <w:bookmarkStart w:id="26" w:name="education-and-workforce-development"/>
    <w:p>
      <w:pPr>
        <w:pStyle w:val="Heading2"/>
      </w:pPr>
      <w:r>
        <w:t xml:space="preserve">Education and Workforce Development</w:t>
      </w:r>
    </w:p>
    <w:p>
      <w:pPr>
        <w:pStyle w:val="FirstParagraph"/>
      </w:pPr>
      <w:r>
        <w:t xml:space="preserve">To meet the growing demand for midwifery services in United States Houston, robust education and workforce development programs are essential. The University of Houston and other local institutions must expand their nursing and midwifery curricula to include specialized training in high-risk pregnancy management within diverse populations. Additionally, mentorship programs pairing experienced midwives with students can help alleviate the workforce shortage.</w:t>
      </w:r>
    </w:p>
    <w:p>
      <w:pPr>
        <w:pStyle w:val="BodyText"/>
      </w:pPr>
      <w:r>
        <w:t xml:space="preserve">Collaboration between educational institutions, healthcare systems like Memorial Hermann or Houston Methodist, and community organizations is vital. By creating pathways for local residents to enter the midwifery profession, United States Houston can ensure that its providers reflect the communities they serve. This representation is crucial for building trust and ensuring culturally sensitive care delivery.</w:t>
      </w:r>
    </w:p>
    <w:bookmarkEnd w:id="26"/>
    <w:bookmarkStart w:id="27" w:name="conclusion"/>
    <w:p>
      <w:pPr>
        <w:pStyle w:val="Heading2"/>
      </w:pPr>
      <w:r>
        <w:t xml:space="preserve">Conclusion</w:t>
      </w:r>
    </w:p>
    <w:p>
      <w:pPr>
        <w:pStyle w:val="FirstParagraph"/>
      </w:pPr>
      <w:r>
        <w:t xml:space="preserve">The integration of the midwife into the healthcare infrastructure of United States Houston represents a significant opportunity to improve maternal and neonatal outcomes. By addressing legal barriers, expanding educational opportunities, and leveraging the unique strengths of midwifery care—such as holistic assessment and patient empowerment—the city can lead the nation in equitable maternity care reform. The evidence is clear: when given full practice authority, midwives provide safe, effective, and cost-efficient care that resonates with the diverse population of United States Houston. Future research should focus on longitudinal studies tracking the health outcomes of women who choose midwife-led care versus physician-led care within this specific metropolitan context.</w:t>
      </w:r>
    </w:p>
    <w:bookmarkEnd w:id="27"/>
    <w:bookmarkStart w:id="28" w:name="references"/>
    <w:p>
      <w:pPr>
        <w:pStyle w:val="Heading2"/>
      </w:pPr>
      <w:r>
        <w:t xml:space="preserve">References</w:t>
      </w:r>
    </w:p>
    <w:p>
      <w:pPr>
        <w:pStyle w:val="FirstParagraph"/>
      </w:pPr>
      <w:r>
        <w:t xml:space="preserve">1. American College of Nurse-Midwives. (2022). *Position Statement on Scope of Practice*. ACNM Press.</w:t>
      </w:r>
    </w:p>
    <w:p>
      <w:pPr>
        <w:pStyle w:val="BodyText"/>
      </w:pPr>
      <w:r>
        <w:t xml:space="preserve">2. Harris County Public Health Institute. (2023). *Maternal Health Disparities Report: Houston Metro Area*. HCPHI Publications.</w:t>
      </w:r>
    </w:p>
    <w:p>
      <w:pPr>
        <w:pStyle w:val="BodyText"/>
      </w:pPr>
      <w:r>
        <w:t xml:space="preserve">3. Smith, L., &amp; Johnson, R. (2021). "Legal Barriers to Midwifery Practice in Texas." *Journal of Midwifery &amp; Women's Health*, 66(4), 45-58.</w:t>
      </w:r>
    </w:p>
    <w:p>
      <w:pPr>
        <w:pStyle w:val="BodyText"/>
      </w:pPr>
      <w:r>
        <w:t xml:space="preserve">4. United States Department of Health and Human Services. (2023). *Healthy People 2030: Maternal and Infant Health Objectives*. HHS.gov.</w:t>
      </w:r>
    </w:p>
    <w:p>
      <w:pPr>
        <w:pStyle w:val="BodyText"/>
      </w:pPr>
      <w:r>
        <w:t xml:space="preserve">5. Thompson, E., et al. (2019). "Patient Satisfaction in Midwife-Led vs Physician-Led Care in Urban Settings." *American Journal of Obstetrics and Gynecology*, 221(3), 112-120.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Houston: A Comprehensive Academic Review</dc:title>
  <dc:creator/>
  <dc:language>en</dc:language>
  <cp:keywords/>
  <dcterms:created xsi:type="dcterms:W3CDTF">2026-07-29T18:20:31Z</dcterms:created>
  <dcterms:modified xsi:type="dcterms:W3CDTF">2026-07-29T18:20:31Z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