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8" w:name="Xbc4a3d4a043b8d4dcaa2f0698b9079f8c82ca46"/>
    <w:p>
      <w:pPr>
        <w:pStyle w:val="Heading1"/>
      </w:pPr>
      <w:r>
        <w:t xml:space="preserve">The Evolving Role of the Midwife in United States Los Angeles: A Comprehensive Academic Review</w:t>
      </w:r>
    </w:p>
    <w:p>
      <w:pPr>
        <w:pStyle w:val="FirstParagraph"/>
      </w:pPr>
      <w:r>
        <w:rPr>
          <w:bCs/>
          <w:b/>
        </w:rPr>
        <w:t xml:space="preserve">Jane Doe, PhD, CNM, FAAN</w:t>
      </w:r>
      <w:r>
        <w:br/>
      </w:r>
      <w:r>
        <w:rPr>
          <w:iCs/>
          <w:i/>
          <w:bCs/>
          <w:b/>
        </w:rPr>
        <w:t xml:space="preserve">Institute for Women’s Health Equity, Los Angeles University</w:t>
      </w:r>
    </w:p>
    <w:bookmarkStart w:id="20" w:name="abstract"/>
    <w:p>
      <w:pPr>
        <w:pStyle w:val="Heading2"/>
      </w:pPr>
      <w:r>
        <w:t xml:space="preserve">Abstract</w:t>
      </w:r>
    </w:p>
    <w:p>
      <w:pPr>
        <w:pStyle w:val="FirstParagraph"/>
      </w:pPr>
      <w:r>
        <w:t xml:space="preserve">This article examines the critical importance and expanding scope of the midwifery profession within United States Los Angeles, a metropolitan hub characterized by extreme demographic diversity and significant healthcare disparities. As maternal morbidity rates rise nationally, particularly among marginalized communities in urban centers, the role of the</w:t>
      </w:r>
      <w:r>
        <w:t xml:space="preserve"> </w:t>
      </w:r>
      <w:r>
        <w:rPr>
          <w:bCs/>
          <w:b/>
        </w:rPr>
        <w:t xml:space="preserve">Midwife</w:t>
      </w:r>
      <w:r>
        <w:t xml:space="preserve"> </w:t>
      </w:r>
      <w:r>
        <w:t xml:space="preserve">has transitioned from an ancillary support service to a primary pillar of obstetric care. This paper analyzes the current legal frameworks governing Certified Nurse-Midwives (CNMs) and Direct-Entry Midwives in California, evaluates health outcome disparities specific to Los Angeles County, and argues for expanded practice authority. By integrating evidence-based holistic care models with advanced medical technology, midwifery offers a viable solution to the crisis of access and quality in prenatal delivery. The findings suggest that increasing the integration of</w:t>
      </w:r>
      <w:r>
        <w:t xml:space="preserve"> </w:t>
      </w:r>
      <w:r>
        <w:rPr>
          <w:bCs/>
          <w:b/>
        </w:rPr>
        <w:t xml:space="preserve">Midwife</w:t>
      </w:r>
      <w:r>
        <w:t xml:space="preserve"> </w:t>
      </w:r>
      <w:r>
        <w:t xml:space="preserve">services into public health initiatives is essential for achieving health equity in United States Los Angeles.</w:t>
      </w:r>
    </w:p>
    <w:p>
      <w:pPr>
        <w:pStyle w:val="BodyText"/>
      </w:pPr>
      <w:r>
        <w:rPr>
          <w:iCs/>
          <w:i/>
        </w:rPr>
        <w:t xml:space="preserve">Keywords:</w:t>
      </w:r>
    </w:p>
    <w:p>
      <w:pPr>
        <w:pStyle w:val="BodyText"/>
      </w:pPr>
      <w:hyperlink w:anchor="Xa39a3ee5e6b4b0d3255bfef95601890afd80709">
        <w:r>
          <w:rPr>
            <w:rStyle w:val="Hyperlink"/>
          </w:rPr>
          <w:t xml:space="preserve">Midwife</w:t>
        </w:r>
      </w:hyperlink>
    </w:p>
    <w:p>
      <w:pPr>
        <w:pStyle w:val="BodyText"/>
      </w:pPr>
      <w:r>
        <w:t xml:space="preserve">,</w:t>
      </w:r>
    </w:p>
    <w:p>
      <w:pPr>
        <w:pStyle w:val="BodyText"/>
      </w:pPr>
      <w:hyperlink w:anchor="Xa39a3ee5e6b4b0d3255bfef95601890afd80709">
        <w:r>
          <w:rPr>
            <w:rStyle w:val="Hyperlink"/>
          </w:rPr>
          <w:t xml:space="preserve">United States Los Angeles</w:t>
        </w:r>
      </w:hyperlink>
      <w:r>
        <w:t xml:space="preserve">,</w:t>
      </w:r>
    </w:p>
    <w:p>
      <w:pPr>
        <w:pStyle w:val="BodyText"/>
      </w:pPr>
      <w:r>
        <w:t xml:space="preserve">,</w:t>
      </w:r>
    </w:p>
    <w:p>
      <w:pPr>
        <w:pStyle w:val="BodyText"/>
      </w:pPr>
      <w:r>
        <w:t xml:space="preserve">Certified Nurse-Midwife,,</w:t>
      </w:r>
      <w:r>
        <w:t xml:space="preserve"> </w:t>
      </w:r>
      <w:r>
        <w:t xml:space="preserve">Maternal Health Equity,,</w:t>
      </w:r>
      <w:r>
        <w:t xml:space="preserve"> </w:t>
      </w:r>
      <w:r>
        <w:t xml:space="preserve">Healthcare Policy.</w:t>
      </w:r>
    </w:p>
    <w:bookmarkEnd w:id="20"/>
    <w:bookmarkStart w:id="21" w:name="introduction"/>
    <w:p>
      <w:pPr>
        <w:pStyle w:val="Heading2"/>
      </w:pPr>
      <w:r>
        <w:t xml:space="preserve">1. Introduction</w:t>
      </w:r>
    </w:p>
    <w:p>
      <w:pPr>
        <w:pStyle w:val="FirstParagraph"/>
      </w:pPr>
      <w:r>
        <w:t xml:space="preserve">The landscape of maternal healthcare in the United States is undergoing a profound transformation, driven by urgent public health needs and shifting demographic realities. Nowhere is this tension more evident than in United States Los Angeles, a city that serves as both an economic powerhouse and a microcosm of national health inequities. According to recent data from the California Department of Public Health, Los Angeles County consistently reports some of the highest rates of maternal morbidity and mortality in the nation. These statistics are not distributed equally; they disproportionately affect Black, Indigenous, and Latinx communities due to systemic racism, socioeconomic barriers, and limited access to culturally competent care.</w:t>
      </w:r>
    </w:p>
    <w:p>
      <w:pPr>
        <w:pStyle w:val="BodyText"/>
      </w:pPr>
      <w:r>
        <w:t xml:space="preserve">In this context, the professional identity of the</w:t>
      </w:r>
      <w:r>
        <w:t xml:space="preserve"> </w:t>
      </w:r>
      <w:r>
        <w:rPr>
          <w:bCs/>
          <w:b/>
        </w:rPr>
        <w:t xml:space="preserve">Midwife</w:t>
      </w:r>
      <w:r>
        <w:t xml:space="preserve"> </w:t>
      </w:r>
      <w:r>
        <w:t xml:space="preserve">has emerged as a critical intervention strategy. Historically viewed through a narrow lens of alternative birth choices or home births outside hospital settings, modern midwifery in United States Los Angeles encompasses a rigorous medical specialty practiced largely within clinical and hospital environments. This article explores how the integration of Certified Nurse-Midwives (CNMs) into standard obstetric care pathways can mitigate adverse outcomes, reduce healthcare costs, and provide patient-centered care that aligns with the diverse cultural fabric of Los Angeles.</w:t>
      </w:r>
    </w:p>
    <w:bookmarkEnd w:id="21"/>
    <w:bookmarkStart w:id="22" w:name="X2e00287bb414f6dbccd428132d1f936b3c9d7d6"/>
    <w:p>
      <w:pPr>
        <w:pStyle w:val="Heading2"/>
      </w:pPr>
      <w:r>
        <w:t xml:space="preserve">2. The Demographic Imperative in United States Los Angeles</w:t>
      </w:r>
    </w:p>
    <w:p>
      <w:pPr>
        <w:pStyle w:val="FirstParagraph"/>
      </w:pPr>
      <w:r>
        <w:t xml:space="preserve">To understand the necessity of expanding midwifery services, one must first analyze the unique demographic pressures facing United States Los Angeles. With a population exceeding four million, the city is one of the most ethnically diverse metropolitan areas in North America. This diversity necessitates a healthcare workforce capable of providing culturally responsive care. Research indicates that women who receive care from midwives are more likely to report satisfaction with their birth experience, citing increased communication time and shared decision-making processes.</w:t>
      </w:r>
    </w:p>
    <w:p>
      <w:pPr>
        <w:pStyle w:val="BodyText"/>
      </w:pPr>
      <w:r>
        <w:t xml:space="preserve">Furthermore, United States Los Angeles faces a severe shortage of obstetricians-gynecologists (OB-GYNs) willing to accept uninsured or Medicaid patients. This gap in coverage leaves thousands of pregnant individuals without consistent prenatal care until late in pregnancy. Midwives, trained in both low-risk and high-risk obstetrics, are uniquely positioned to fill this void. By acting as primary care providers during pregnancy, childbirth, and postpartum periods,</w:t>
      </w:r>
      <w:r>
        <w:t xml:space="preserve"> </w:t>
      </w:r>
      <w:r>
        <w:rPr>
          <w:bCs/>
          <w:b/>
        </w:rPr>
        <w:t xml:space="preserve">Midwife</w:t>
      </w:r>
      <w:r>
        <w:t xml:space="preserve"> </w:t>
      </w:r>
      <w:r>
        <w:t xml:space="preserve">practitioners can ensure continuity of care that is often fragmented in traditional specialist-driven models.</w:t>
      </w:r>
    </w:p>
    <w:bookmarkEnd w:id="22"/>
    <w:bookmarkStart w:id="23" w:name="X0812ebeea7db29df8c5b4ce7a32a04f650a9ae6"/>
    <w:p>
      <w:pPr>
        <w:pStyle w:val="Heading2"/>
      </w:pPr>
      <w:r>
        <w:t xml:space="preserve">3. Legal Frameworks and Practice Scope in California</w:t>
      </w:r>
    </w:p>
    <w:p>
      <w:pPr>
        <w:pStyle w:val="FirstParagraph"/>
      </w:pPr>
      <w:r>
        <w:t xml:space="preserve">The operational capacity of the midwifery profession in United States Los Angeles is governed by state laws enacted through the California Board of Registered Nursing and the Medical Board of California. Currently, Certified Nurse-Midwives (CNMs) hold full practice authority in California, allowing them to diagnose, treat, and prescribe medications without mandatory physician supervision. This regulatory environment is favorable compared to several other states in the Union but presents challenges regarding reimbursement parity.</w:t>
      </w:r>
    </w:p>
    <w:p>
      <w:pPr>
        <w:pStyle w:val="BodyText"/>
      </w:pPr>
      <w:r>
        <w:t xml:space="preserve">However, the scope of practice for Direct-Entry Midwives (such as Certified Professional Midwives or CPMs) remains more contentious. While California has licensed Direct-Entry Midwives since 1974, their ability to practice in hospital settings is limited. In United States Los Angeles, where hospital births are the norm for a significant portion of the population, this restriction creates a bifurcated system: midwifery care is often associated only with home or birth center settings, potentially stigmatizing it as "less safe" despite evidence to the contrary. Advocacy groups in United States Los Angeles are currently pushing for legislative changes that would allow all licensed midwives to practice in hospital settings, thereby expanding access for families who desire midwifery-led care but prefer the safety infrastructure of a hospital.</w:t>
      </w:r>
    </w:p>
    <w:bookmarkEnd w:id="23"/>
    <w:bookmarkStart w:id="24" w:name="Xc0b5d5e17fe56e4470611604bbebc1b3db0b92b"/>
    <w:p>
      <w:pPr>
        <w:pStyle w:val="Heading2"/>
      </w:pPr>
      <w:r>
        <w:t xml:space="preserve">4. Health Disparities and the Midwifery Model of Care</w:t>
      </w:r>
    </w:p>
    <w:p>
      <w:pPr>
        <w:pStyle w:val="FirstParagraph"/>
      </w:pPr>
      <w:r>
        <w:t xml:space="preserve">The maternal mortality crisis in United States Los Angeles is largely driven by social determinants of health, including housing instability, food insecurity, and exposure to environmental toxins. The traditional medical model often treats pregnancy as a pathological condition requiring intensive surveillance and intervention. In contrast, the midwifery model emphasizes prevention, education, and physiological normalcy. For communities in South Los Angeles or East Los Angeles that have historically been underserved by the healthcare system, this approach is not merely preferable; it is life-saving.</w:t>
      </w:r>
    </w:p>
    <w:p>
      <w:pPr>
        <w:pStyle w:val="BodyText"/>
      </w:pPr>
      <w:r>
        <w:t xml:space="preserve">A study conducted at major teaching hospitals in United States Los Angeles demonstrated that when CNMs co-manage high-risk pregnancies alongside OB-GYNs, there is a statistically significant reduction in cesarean section rates and preterm births. Moreover, midwives spend more time with patients during prenatal visits, allowing for earlier identification of risk factors such as gestational diabetes or preeclampsia. In United States Los Angeles, where traffic congestion and lack of transportation can hinder attendance at frequent medical appointments, the efficiency and thoroughness of midwifery care offer practical benefits alongside clinical ones.</w:t>
      </w:r>
    </w:p>
    <w:bookmarkEnd w:id="24"/>
    <w:bookmarkStart w:id="25" w:name="X39bcceeecacd3b6b6562dcdf07248a292fea3cd"/>
    <w:p>
      <w:pPr>
        <w:pStyle w:val="Heading2"/>
      </w:pPr>
      <w:r>
        <w:t xml:space="preserve">5. Economic Implications and Policy Recommendations</w:t>
      </w:r>
    </w:p>
    <w:p>
      <w:pPr>
        <w:pStyle w:val="FirstParagraph"/>
      </w:pPr>
      <w:r>
        <w:t xml:space="preserve">Beyond clinical outcomes, the economic argument for expanding midwifery services in United States Los Angeles is compelling. Midwife-led care has been shown to be cost-effective due to lower rates of surgical interventions and shorter hospital stays. For a county operating under tight fiscal constraints, investing in midwifery programs can yield substantial savings for Medi-Cal, the state’s Medicaid program.</w:t>
      </w:r>
    </w:p>
    <w:p>
      <w:pPr>
        <w:pStyle w:val="BodyText"/>
      </w:pPr>
      <w:r>
        <w:t xml:space="preserve">This article recommends three primary policy actions for stakeholders in United States Los Angeles:</w:t>
      </w:r>
    </w:p>
    <w:p>
      <w:pPr>
        <w:numPr>
          <w:ilvl w:val="0"/>
          <w:numId w:val="1001"/>
        </w:numPr>
        <w:pStyle w:val="Compact"/>
      </w:pPr>
      <w:r>
        <w:rPr>
          <w:bCs/>
          <w:b/>
        </w:rPr>
        <w:t xml:space="preserve">Expand Reimbursement Parity:</w:t>
      </w:r>
      <w:r>
        <w:t xml:space="preserve"> </w:t>
      </w:r>
      <w:r>
        <w:t xml:space="preserve">Ensure that all licensed midwives are reimbursed at the same rate as physicians for similar services under Medi-Cal and private insurance plans.</w:t>
      </w:r>
    </w:p>
    <w:p>
      <w:pPr>
        <w:numPr>
          <w:ilvl w:val="0"/>
          <w:numId w:val="1001"/>
        </w:numPr>
        <w:pStyle w:val="Compact"/>
      </w:pPr>
      <w:r>
        <w:t xml:space="preserve">Increase Education Funding:</w:t>
      </w:r>
      <w:r>
        <w:t xml:space="preserve"> </w:t>
      </w:r>
      <w:r>
        <w:t xml:space="preserve">&lt;3&gt;</w:t>
      </w:r>
    </w:p>
    <w:p>
      <w:pPr>
        <w:numPr>
          <w:ilvl w:val="0"/>
          <w:numId w:val="1000"/>
        </w:numPr>
        <w:pStyle w:val="Compact"/>
      </w:pPr>
      <w:r>
        <w:t xml:space="preserve">Hospital Collaboration: Mandate that all major hospital systems in United States Los Angeles establish formal collaboration agreements with local midwifery schools and practices to integrate midwives into multidisciplinary care teams.</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Midwife</w:t>
      </w:r>
      <w:r>
        <w:t xml:space="preserve"> </w:t>
      </w:r>
      <w:r>
        <w:t xml:space="preserve">in United States Los Angeles is no longer peripheral; it is central to addressing the dual challenges of rising maternal mortality and systemic healthcare inequity. By leveraging the robust legal framework currently available in California and expanding access to midwifery-led care across all birth settings, Los Angeles can set a national precedent for equitable maternal health. Future research must continue to track outcomes among diverse populations within United States Los Angeles to refine best practices. Ultimately, empowering the midwifery profession is not just a clinical decision but a moral imperative for achieving health justice in one of America’s most vital cities.</w:t>
      </w:r>
    </w:p>
    <w:bookmarkEnd w:id="26"/>
    <w:bookmarkStart w:id="27" w:name="references"/>
    <w:p>
      <w:pPr>
        <w:pStyle w:val="Heading2"/>
      </w:pPr>
      <w:r>
        <w:t xml:space="preserve">References</w:t>
      </w:r>
    </w:p>
    <w:p>
      <w:pPr>
        <w:numPr>
          <w:ilvl w:val="0"/>
          <w:numId w:val="1002"/>
        </w:numPr>
        <w:pStyle w:val="Compact"/>
      </w:pPr>
      <w:r>
        <w:t xml:space="preserve">American College of Nurse-Midwives. (2023). *Position Statement on Maternal Mortality and Morbidity*. ACNM.</w:t>
      </w:r>
    </w:p>
    <w:p>
      <w:pPr>
        <w:numPr>
          <w:ilvl w:val="0"/>
          <w:numId w:val="1002"/>
        </w:numPr>
        <w:pStyle w:val="Compact"/>
      </w:pPr>
      <w:r>
        <w:t xml:space="preserve">California Department of Public Health. (2024). *Maternal Mortality Review Committee Annual Report*. Sacramento, CA.</w:t>
      </w:r>
    </w:p>
    <w:p>
      <w:pPr>
        <w:numPr>
          <w:ilvl w:val="0"/>
          <w:numId w:val="1002"/>
        </w:numPr>
        <w:pStyle w:val="Compact"/>
      </w:pPr>
      <w:r>
        <w:t xml:space="preserve">Cunningham, F. G., et al. (2018). *Williams Obstetrics*. McGraw-Hill Education.,</w:t>
      </w:r>
    </w:p>
    <w:p>
      <w:pPr>
        <w:numPr>
          <w:ilvl w:val="0"/>
          <w:numId w:val="1002"/>
        </w:numPr>
        <w:pStyle w:val="Compact"/>
      </w:pPr>
      <w:r>
        <w:t xml:space="preserve">Habib, K. M., &amp; Phelan, D. J. (2019). "The Role of Midwives in Reducing Health Disparities." *Journal of Midwifery &amp; Women's Health*, 64(3), 30-35.,</w:t>
      </w:r>
    </w:p>
    <w:p>
      <w:pPr>
        <w:numPr>
          <w:ilvl w:val="0"/>
          <w:numId w:val="1002"/>
        </w:numPr>
        <w:pStyle w:val="Compact"/>
      </w:pPr>
      <w:r>
        <w:t xml:space="preserve">Los Angeles County Department of Public Health. (2022). *Community Health Profile: Los Angeles County*. LA DPH.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United States Los Angeles: A Comprehensive Academic Review</dc:title>
  <dc:creator/>
  <dc:language>en</dc:language>
  <cp:keywords/>
  <dcterms:created xsi:type="dcterms:W3CDTF">2026-07-29T18:25:08Z</dcterms:created>
  <dcterms:modified xsi:type="dcterms:W3CDTF">2026-07-29T18:25:08Z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