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3a6408071a09118a7c4658cedc26763aebf5475"/>
    <w:p>
      <w:pPr>
        <w:pStyle w:val="Heading1"/>
      </w:pPr>
      <w:r>
        <w:t xml:space="preserve">The Evolution and Impact of Midwifery Care in the United States Miami</w:t>
      </w:r>
    </w:p>
    <w:p>
      <w:pPr>
        <w:pStyle w:val="FirstParagraph"/>
      </w:pPr>
      <w:r>
        <w:rPr>
          <w:bCs/>
          <w:b/>
        </w:rPr>
        <w:t xml:space="preserve">Jane Doe, PhD, CNM</w:t>
      </w:r>
      <w:r>
        <w:br/>
      </w:r>
      <w:r>
        <w:t xml:space="preserve">Department of Obstetrics and Gynecology, University of Miami Miller School of Medicine</w:t>
      </w:r>
      <w:r>
        <w:br/>
      </w:r>
      <w:r>
        <w:rPr>
          <w:iCs/>
          <w:i/>
        </w:rPr>
        <w:t xml:space="preserve">Correspondence: j.doe@miami.edu</w:t>
      </w:r>
    </w:p>
    <w:bookmarkStart w:id="20" w:name="abstract"/>
    <w:p>
      <w:pPr>
        <w:pStyle w:val="Heading3"/>
      </w:pPr>
      <w:r>
        <w:t xml:space="preserve">Abstract</w:t>
      </w:r>
    </w:p>
    <w:p>
      <w:pPr>
        <w:pStyle w:val="FirstParagraph"/>
      </w:pPr>
      <w:r>
        <w:t xml:space="preserve">This article examines the growing significance of midwifery care within the unique sociodemographic and healthcare landscape of United States Miami. As maternal morbidity rates rise nationwide, particularly among marginalized populations in diverse urban centers like Miami, Certified Nurse-Midwives (CNMs) have emerged as critical providers. This study analyzes the scope of practice for midwives in Florida, evaluates patient satisfaction metrics specific to South Florida’s multicultural demographics, and discusses the economic implications of integrating midwifery services into mainstream obstetric care. The findings suggest that expanding access to certified midwifery care in United States Miami can significantly improve maternal outcomes while reducing healthcare costs.</w:t>
      </w:r>
    </w:p>
    <w:bookmarkEnd w:id="20"/>
    <w:bookmarkStart w:id="21" w:name="introduction"/>
    <w:p>
      <w:pPr>
        <w:pStyle w:val="Heading2"/>
      </w:pPr>
      <w:r>
        <w:t xml:space="preserve">Introduction</w:t>
      </w:r>
    </w:p>
    <w:p>
      <w:pPr>
        <w:pStyle w:val="FirstParagraph"/>
      </w:pPr>
      <w:r>
        <w:t xml:space="preserve">The landscape of maternal healthcare in the</w:t>
      </w:r>
      <w:r>
        <w:t xml:space="preserve"> </w:t>
      </w:r>
      <w:r>
        <w:rPr>
          <w:bCs/>
          <w:b/>
        </w:rPr>
        <w:t xml:space="preserve">United States</w:t>
      </w:r>
      <w:r>
        <w:t xml:space="preserve">*</w:t>
      </w:r>
      <w:r>
        <w:t xml:space="preserve">*Note: This document focuses on the US context with a specific case study of Miami.</w:t>
      </w:r>
      <w:r>
        <w:t xml:space="preserve"> has been undergoing a significant transformation over the past two decades. Historically dominated by physician-led obstetrics, there is now a concerted push toward multidisciplinary care models that include</w:t>
      </w:r>
      <w:r>
        <w:t xml:space="preserve"> </w:t>
      </w:r>
      <w:r>
        <w:rPr>
          <w:bCs/>
          <w:b/>
        </w:rPr>
        <w:t xml:space="preserve">midwife</w:t>
      </w:r>
      <w:r>
        <w:t xml:space="preserve">-led interventions. Nowhere is this shift more pertinent than in</w:t>
      </w:r>
      <w:r>
        <w:t xml:space="preserve"> </w:t>
      </w:r>
      <w:r>
        <w:rPr>
          <w:bCs/>
          <w:b/>
        </w:rPr>
        <w:t xml:space="preserve">United States Miami</w:t>
      </w:r>
      <w:r>
        <w:t xml:space="preserve">, a city characterized by rapid demographic changes, high population density, and a complex healthcare infrastructure. Miami serves as a microcosm of the broader challenges facing American maternal health, including disparities in birth outcomes among racial and ethnic minority groups.</w:t>
      </w:r>
    </w:p>
    <w:p>
      <w:pPr>
        <w:pStyle w:val="BodyText"/>
      </w:pPr>
      <w:r>
        <w:t xml:space="preserve">Miami’s status as a global hub for migration has resulted in one of the most diverse populations in the nation. This diversity necessitates culturally competent care, a core tenet of midwifery practice. While obstetricians provide essential high-risk medical management,</w:t>
      </w:r>
      <w:r>
        <w:t xml:space="preserve"> </w:t>
      </w:r>
      <w:r>
        <w:rPr>
          <w:bCs/>
          <w:b/>
        </w:rPr>
        <w:t xml:space="preserve">midwife</w:t>
      </w:r>
      <w:r>
        <w:t xml:space="preserve"> professionals offer a holistic approach to prenatal and postpartum care that emphasizes education, prevention, and physiological birth processes. This article aims to delineate the role of the</w:t>
      </w:r>
      <w:r>
        <w:t xml:space="preserve"> </w:t>
      </w:r>
      <w:r>
        <w:rPr>
          <w:bCs/>
          <w:b/>
        </w:rPr>
        <w:t xml:space="preserve">midwife</w:t>
      </w:r>
      <w:r>
        <w:t xml:space="preserve"> in enhancing maternal health outcomes in Miami’s specific environment.</w:t>
      </w:r>
    </w:p>
    <w:bookmarkEnd w:id="21"/>
    <w:bookmarkStart w:id="22" w:name="X0777a81d8acba99ce142d94e8fb0108ae6e542d"/>
    <w:p>
      <w:pPr>
        <w:pStyle w:val="Heading2"/>
      </w:pPr>
      <w:r>
        <w:t xml:space="preserve">The Scope of Midwifery Practice in Florida</w:t>
      </w:r>
    </w:p>
    <w:p>
      <w:pPr>
        <w:pStyle w:val="FirstParagraph"/>
      </w:pPr>
      <w:r>
        <w:t xml:space="preserve">To understand the impact of midwifery in</w:t>
      </w:r>
      <w:r>
        <w:t xml:space="preserve"> </w:t>
      </w:r>
      <w:r>
        <w:rPr>
          <w:bCs/>
          <w:b/>
        </w:rPr>
        <w:t xml:space="preserve">United States Miami</w:t>
      </w:r>
      <w:r>
        <w:t xml:space="preserve">, it is crucial to first examine the legal and professional framework governing</w:t>
      </w:r>
      <w:r>
        <w:t xml:space="preserve"> </w:t>
      </w:r>
      <w:r>
        <w:rPr>
          <w:bCs/>
          <w:b/>
        </w:rPr>
        <w:t xml:space="preserve">midwife</w:t>
      </w:r>
      <w:r>
        <w:t xml:space="preserve"> practice in Florida. The state allows for two primary types of certified professionals: Certified Nurse-Midwives (CNMs) and Certified Midwives (CMs). CNMs are advanced practice registered nurses who have completed graduate-level education and national certification through the American Midwifery Certification Board.</w:t>
      </w:r>
    </w:p>
    <w:p>
      <w:pPr>
        <w:pStyle w:val="BodyText"/>
      </w:pPr>
      <w:r>
        <w:t xml:space="preserve">In recent years, Florida has expanded collaborative practice agreements, allowing</w:t>
      </w:r>
      <w:r>
        <w:t xml:space="preserve"> </w:t>
      </w:r>
      <w:r>
        <w:rPr>
          <w:bCs/>
          <w:b/>
        </w:rPr>
        <w:t xml:space="preserve">midwife</w:t>
      </w:r>
      <w:r>
        <w:t xml:space="preserve"> providers greater autonomy in hospital settings. This regulatory shift is particularly relevant for</w:t>
      </w:r>
      <w:r>
        <w:t xml:space="preserve"> </w:t>
      </w:r>
      <w:r>
        <w:rPr>
          <w:bCs/>
          <w:b/>
        </w:rPr>
        <w:t xml:space="preserve">United States Miami</w:t>
      </w:r>
      <w:r>
        <w:t xml:space="preserve">, where patient volumes are high and emergency department congestion is common. By managing low-risk pregnancies in outpatient clinics or birth centers,</w:t>
      </w:r>
      <w:r>
        <w:t xml:space="preserve"> </w:t>
      </w:r>
      <w:r>
        <w:rPr>
          <w:bCs/>
          <w:b/>
        </w:rPr>
        <w:t xml:space="preserve">midwife</w:t>
      </w:r>
      <w:r>
        <w:t xml:space="preserve"> providers alleviate the burden on major academic medical centers such as those affiliated with the University of Miami. This decentralization of care not only improves access but also aligns with patient preferences for more personalized, continuous care models.</w:t>
      </w:r>
    </w:p>
    <w:bookmarkEnd w:id="22"/>
    <w:bookmarkStart w:id="23" w:name="X83fa06c05049ed7bde475bc42fad50b73f8a3e9"/>
    <w:p>
      <w:pPr>
        <w:pStyle w:val="Heading2"/>
      </w:pPr>
      <w:r>
        <w:t xml:space="preserve">Cultural Competence and Demographic Challenges in Miami</w:t>
      </w:r>
    </w:p>
    <w:p>
      <w:pPr>
        <w:pStyle w:val="FirstParagraph"/>
      </w:pPr>
      <w:r>
        <w:t xml:space="preserve">The demographic fabric of</w:t>
      </w:r>
      <w:r>
        <w:t xml:space="preserve"> </w:t>
      </w:r>
      <w:r>
        <w:rPr>
          <w:bCs/>
          <w:b/>
        </w:rPr>
        <w:t xml:space="preserve">United States Miami</w:t>
      </w:r>
      <w:r>
        <w:t xml:space="preserve"> is distinct. With significant Hispanic/Latino, Afro-Caribbean, and Haitian populations, healthcare providers must navigate a wide array of cultural beliefs regarding pregnancy, childbirth, and postpartum recovery. Research indicates that standard medical models often fail to address the specific cultural needs of these groups, leading to mistrust and poorer health outcomes.</w:t>
      </w:r>
    </w:p>
    <w:p>
      <w:pPr>
        <w:pStyle w:val="BodyText"/>
      </w:pPr>
      <w:r>
        <w:rPr>
          <w:bCs/>
          <w:b/>
        </w:rPr>
        <w:t xml:space="preserve">Midwife</w:t>
      </w:r>
      <w:r>
        <w:t xml:space="preserve"> training places a heavy emphasis on cultural humility and communication skills. A</w:t>
      </w:r>
      <w:r>
        <w:t xml:space="preserve"> </w:t>
      </w:r>
      <w:r>
        <w:rPr>
          <w:bCs/>
          <w:b/>
        </w:rPr>
        <w:t xml:space="preserve">midwife</w:t>
      </w:r>
      <w:r>
        <w:t xml:space="preserve"> in Miami is often better equipped to engage with patients from diverse linguistic backgrounds, frequently utilizing bilingual staff or specialized translation resources within the midwifery model. For instance, within the Haitian community in Little Haiti, there are specific postpartum practices involving dietary restrictions and rest that may conflict with standard Western medical advice. A culturally aware</w:t>
      </w:r>
      <w:r>
        <w:t xml:space="preserve"> </w:t>
      </w:r>
      <w:r>
        <w:rPr>
          <w:bCs/>
          <w:b/>
        </w:rPr>
        <w:t xml:space="preserve">midwife</w:t>
      </w:r>
      <w:r>
        <w:t xml:space="preserve"> can negotiate these differences respectfully, ensuring compliance while honoring cultural traditions. This patient-centered approach is less common in traditional obstetric rotations due to time constraints, making the midwifery model particularly valuable in such a diverse setting.</w:t>
      </w:r>
    </w:p>
    <w:bookmarkEnd w:id="23"/>
    <w:bookmarkStart w:id="24" w:name="X9486ff2426b6ebf6a437b6b6f83326b45b67d02"/>
    <w:p>
      <w:pPr>
        <w:pStyle w:val="Heading2"/>
      </w:pPr>
      <w:r>
        <w:t xml:space="preserve">Economic Implications and Health Disparities</w:t>
      </w:r>
    </w:p>
    <w:p>
      <w:pPr>
        <w:pStyle w:val="FirstParagraph"/>
      </w:pPr>
      <w:r>
        <w:t xml:space="preserve">A critical aspect of the discussion regarding</w:t>
      </w:r>
      <w:r>
        <w:t xml:space="preserve"> </w:t>
      </w:r>
      <w:r>
        <w:rPr>
          <w:bCs/>
          <w:b/>
        </w:rPr>
        <w:t xml:space="preserve">midwife</w:t>
      </w:r>
      <w:r>
        <w:t xml:space="preserve"> care in</w:t>
      </w:r>
      <w:r>
        <w:t xml:space="preserve"> </w:t>
      </w:r>
      <w:r>
        <w:rPr>
          <w:bCs/>
          <w:b/>
        </w:rPr>
        <w:t xml:space="preserve">United States Miami</w:t>
      </w:r>
      <w:r>
        <w:t xml:space="preserve"> is its economic impact. The cost of prenatal care, delivery, and postpartum services has skyrocketed across the nation. Studies consistently show that midwifery-led care for low-risk pregnancies results in lower costs compared to physician-led care without compromising safety or increasing intervention rates such as cesarean sections.</w:t>
      </w:r>
    </w:p>
    <w:p>
      <w:pPr>
        <w:pStyle w:val="BodyText"/>
      </w:pPr>
      <w:r>
        <w:t xml:space="preserve">In</w:t>
      </w:r>
      <w:r>
        <w:t xml:space="preserve"> </w:t>
      </w:r>
      <w:r>
        <w:rPr>
          <w:bCs/>
          <w:b/>
        </w:rPr>
        <w:t xml:space="preserve">United States Miami</w:t>
      </w:r>
      <w:r>
        <w:t xml:space="preserve">, where a significant portion of the population is underinsured or relies on Medicaid, cost-effective solutions are vital. By integrating</w:t>
      </w:r>
      <w:r>
        <w:t xml:space="preserve"> </w:t>
      </w:r>
      <w:r>
        <w:rPr>
          <w:bCs/>
          <w:b/>
        </w:rPr>
        <w:t xml:space="preserve">midwife</w:t>
      </w:r>
      <w:r>
        <w:t xml:space="preserve"> services into community health centers, policymakers can expand access to quality prenatal care for underserved populations. Furthermore, reducing unnecessary medical interventions through midwifery care can decrease long-term healthcare expenditures related to neonatal intensive care unit (NICU) stays and maternal complications. The economic argument for expanding</w:t>
      </w:r>
      <w:r>
        <w:t xml:space="preserve"> </w:t>
      </w:r>
      <w:r>
        <w:rPr>
          <w:bCs/>
          <w:b/>
        </w:rPr>
        <w:t xml:space="preserve">midwife</w:t>
      </w:r>
      <w:r>
        <w:t xml:space="preserve"> accession in Miami is thus twofold: it addresses immediate financial barriers for patients while offering systemic savings for the healthcare infrastructure.</w:t>
      </w:r>
    </w:p>
    <w:bookmarkEnd w:id="24"/>
    <w:bookmarkStart w:id="25" w:name="challenges-and-future-directions"/>
    <w:p>
      <w:pPr>
        <w:pStyle w:val="Heading2"/>
      </w:pPr>
      <w:r>
        <w:t xml:space="preserve">Challenges and Future Directions</w:t>
      </w:r>
    </w:p>
    <w:p>
      <w:pPr>
        <w:pStyle w:val="FirstParagraph"/>
      </w:pPr>
      <w:r>
        <w:t xml:space="preserve">Despite the benefits, challenges remain. Reimbursement policies in many insurance plans still favor hospital-based obstetric care over outpatient midwifery services. In</w:t>
      </w:r>
      <w:r>
        <w:t xml:space="preserve"> </w:t>
      </w:r>
      <w:r>
        <w:rPr>
          <w:bCs/>
          <w:b/>
        </w:rPr>
        <w:t xml:space="preserve">United States Miami</w:t>
      </w:r>
      <w:r>
        <w:t xml:space="preserve">, advocating for parity in reimbursement is essential to encourage more providers to enter the field and for more patients to choose midwifery care. Additionally, public perception of</w:t>
      </w:r>
      <w:r>
        <w:t xml:space="preserve"> </w:t>
      </w:r>
      <w:r>
        <w:rPr>
          <w:bCs/>
          <w:b/>
        </w:rPr>
        <w:t xml:space="preserve">midwife</w:t>
      </w:r>
      <w:r>
        <w:t xml:space="preserve"> care often lags behind medical evidence, with many patients viewing it as an alternative rather than a standard option.</w:t>
      </w:r>
    </w:p>
    <w:p>
      <w:pPr>
        <w:pStyle w:val="BodyText"/>
      </w:pPr>
      <w:r>
        <w:t xml:space="preserve">Future research should focus on longitudinal studies tracking maternal and infant health outcomes in Miami specifically comparing midwifery-led care versus obstetric-led care within minority populations. Such data will be instrumental in shaping policy decisions for the Florida legislature and healthcare administrators in</w:t>
      </w:r>
      <w:r>
        <w:t xml:space="preserve"> </w:t>
      </w:r>
      <w:r>
        <w:rPr>
          <w:bCs/>
          <w:b/>
        </w:rPr>
        <w:t xml:space="preserve">United States Miami</w:t>
      </w:r>
      <w:r>
        <w:t xml:space="preserve">.</w:t>
      </w:r>
    </w:p>
    <w:bookmarkEnd w:id="25"/>
    <w:bookmarkStart w:id="26" w:name="conclusion"/>
    <w:p>
      <w:pPr>
        <w:pStyle w:val="Heading2"/>
      </w:pPr>
      <w:r>
        <w:t xml:space="preserve">Conclusion</w:t>
      </w:r>
    </w:p>
    <w:p>
      <w:pPr>
        <w:pStyle w:val="FirstParagraph"/>
      </w:pPr>
      <w:r>
        <w:t xml:space="preserve">The integration of</w:t>
      </w:r>
      <w:r>
        <w:t xml:space="preserve"> </w:t>
      </w:r>
      <w:r>
        <w:rPr>
          <w:bCs/>
          <w:b/>
        </w:rPr>
        <w:t xml:space="preserve">midwife</w:t>
      </w:r>
      <w:r>
        <w:t xml:space="preserve"> services into the mainstream healthcare system of</w:t>
      </w:r>
      <w:r>
        <w:t xml:space="preserve"> </w:t>
      </w:r>
      <w:r>
        <w:rPr>
          <w:bCs/>
          <w:b/>
        </w:rPr>
        <w:t xml:space="preserve">United States Miami</w:t>
      </w:r>
      <w:r>
        <w:t xml:space="preserve"> represents a promising pathway to addressing current maternal health crises. By leveraging the strengths of holistic, culturally competent, and cost-effective midwifery care, Miami can lead the way in improving maternal outcomes for its diverse population. It is imperative that healthcare providers, policymakers, and educators collaborate to remove barriers to entry and ensure that every woman in</w:t>
      </w:r>
      <w:r>
        <w:t xml:space="preserve"> </w:t>
      </w:r>
      <w:r>
        <w:rPr>
          <w:bCs/>
          <w:b/>
        </w:rPr>
        <w:t xml:space="preserve">United States Miami</w:t>
      </w:r>
      <w:r>
        <w:t xml:space="preserve"> has access to the highest standard of midwifery support.</w:t>
      </w:r>
    </w:p>
    <w:bookmarkEnd w:id="26"/>
    <w:bookmarkStart w:id="27" w:name="references"/>
    <w:p>
      <w:pPr>
        <w:pStyle w:val="Heading2"/>
      </w:pPr>
      <w:r>
        <w:t xml:space="preserve">References</w:t>
      </w:r>
    </w:p>
    <w:p>
      <w:pPr>
        <w:pStyle w:val="FirstParagraph"/>
      </w:pPr>
      <w:r>
        <w:rPr>
          <w:iCs/>
          <w:i/>
        </w:rPr>
        <w:t xml:space="preserve">Note: References are simulated for the purpose of this format example.</w:t>
      </w:r>
    </w:p>
    <w:p>
      <w:pPr>
        <w:numPr>
          <w:ilvl w:val="0"/>
          <w:numId w:val="1001"/>
        </w:numPr>
        <w:pStyle w:val="Compact"/>
      </w:pPr>
      <w:r>
        <w:t xml:space="preserve">American College of Nurse-Midwives. (2023).</w:t>
      </w:r>
      <w:r>
        <w:t xml:space="preserve"> </w:t>
      </w:r>
      <w:r>
        <w:rPr>
          <w:bCs/>
          <w:b/>
        </w:rPr>
        <w:t xml:space="preserve">Midwife</w:t>
      </w:r>
      <w:r>
        <w:t xml:space="preserve"> Scope and Standards of Practice. Washington, DC: ACNM Press.</w:t>
      </w:r>
    </w:p>
    <w:p>
      <w:pPr>
        <w:numPr>
          <w:ilvl w:val="0"/>
          <w:numId w:val="1001"/>
        </w:numPr>
        <w:pStyle w:val="Compact"/>
      </w:pPr>
      <w:r>
        <w:t xml:space="preserve">Florida Board of Nursing. (2024). Rules Relating to the Practice of Nursing in Florida. Tallahassee, FL: State of Florida Department of Health.</w:t>
      </w:r>
    </w:p>
    <w:p>
      <w:pPr>
        <w:numPr>
          <w:ilvl w:val="0"/>
          <w:numId w:val="1001"/>
        </w:numPr>
        <w:pStyle w:val="Compact"/>
      </w:pPr>
      <w:r>
        <w:t xml:space="preserve">Grossman, J., et al. (2022). "Midwifery Care and Maternal Outcomes in Diverse Urban Populations."</w:t>
      </w:r>
      <w:r>
        <w:t xml:space="preserve"> </w:t>
      </w:r>
      <w:r>
        <w:rPr>
          <w:iCs/>
          <w:i/>
        </w:rPr>
        <w:t xml:space="preserve">American Journal of Public Health</w:t>
      </w:r>
      <w:r>
        <w:t xml:space="preserve">, 112(4), 567-579.</w:t>
      </w:r>
    </w:p>
    <w:p>
      <w:pPr>
        <w:numPr>
          <w:ilvl w:val="0"/>
          <w:numId w:val="1001"/>
        </w:numPr>
        <w:pStyle w:val="Compact"/>
      </w:pPr>
      <w:r>
        <w:t xml:space="preserve">Miami-Dade County Health Department. (2023). Maternal and Child Health Report Card. Miami, FL: MDCHD.</w:t>
      </w:r>
    </w:p>
    <w:p>
      <w:pPr>
        <w:numPr>
          <w:ilvl w:val="0"/>
          <w:numId w:val="1001"/>
        </w:numPr>
        <w:pStyle w:val="Compact"/>
      </w:pPr>
      <w:r>
        <w:t xml:space="preserve">Sibley, L., &amp; Crompton, D. (2021). "Economic Benefits of Midwifery Services in Medicaid Populations."</w:t>
      </w:r>
      <w:r>
        <w:t xml:space="preserve"> </w:t>
      </w:r>
      <w:r>
        <w:rPr>
          <w:iCs/>
          <w:i/>
        </w:rPr>
        <w:t xml:space="preserve">Nursing Economics</w:t>
      </w:r>
      <w:r>
        <w:t xml:space="preserve">, 39(2), 88-95.</w:t>
      </w:r>
    </w:p>
    <w:p>
      <w:pPr>
        <w:pStyle w:val="FirstParagraph"/>
      </w:pPr>
      <w:r>
        <w:rPr>
          <w:bCs/>
          <w:b/>
        </w:rPr>
        <w:t xml:space="preserve">© 2024 Academic Journal of Global Health Studies.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2026-07-29T18:21:32Z</dcterms:created>
  <dcterms:modified xsi:type="dcterms:W3CDTF">2026-07-29T18:21:32Z</dcterms:modified>
</cp:coreProperties>
</file>

<file path=docProps/custom.xml><?xml version="1.0" encoding="utf-8"?>
<Properties xmlns="http://schemas.openxmlformats.org/officeDocument/2006/custom-properties" xmlns:vt="http://schemas.openxmlformats.org/officeDocument/2006/docPropsVTypes"/>
</file>