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Midwifery</w:t>
      </w:r>
      <w:r>
        <w:t xml:space="preserve"> </w:t>
      </w:r>
      <w:r>
        <w:t xml:space="preserve">Care</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26" w:name="X964604421959331ef0e7306be6e4e3a66d6088d"/>
    <w:p>
      <w:pPr>
        <w:pStyle w:val="Heading1"/>
      </w:pPr>
      <w:r>
        <w:t xml:space="preserve">The Evolution and Impact of Midwifery Care in United States San Francisco</w:t>
      </w:r>
    </w:p>
    <w:p>
      <w:pPr>
        <w:pStyle w:val="FirstParagraph"/>
      </w:pPr>
      <w:r>
        <w:rPr>
          <w:bCs/>
          <w:b/>
        </w:rPr>
        <w:t xml:space="preserve">A Comparative Analysis of Model Integration, Public Health Outcomes, and Socioeconomic Disparities</w:t>
      </w:r>
    </w:p>
    <w:p>
      <w:pPr>
        <w:pStyle w:val="BodyText"/>
      </w:pPr>
      <w:r>
        <w:rPr>
          <w:bCs/>
          <w:b/>
        </w:rPr>
        <w:t xml:space="preserve">Abstract:</w:t>
      </w:r>
      <w:r>
        <w:t xml:space="preserve"> </w:t>
      </w:r>
      <w:r>
        <w:t xml:space="preserve">This article examines the historical trajectory, current regulatory landscape, and clinical efficacy of the</w:t>
      </w:r>
      <w:r>
        <w:t xml:space="preserve"> </w:t>
      </w:r>
      <w:r>
        <w:rPr>
          <w:iCs/>
          <w:i/>
        </w:rPr>
        <w:t xml:space="preserve">Midwife</w:t>
      </w:r>
      <w:r>
        <w:t xml:space="preserve"> </w:t>
      </w:r>
      <w:r>
        <w:t xml:space="preserve">profession within the specific geopolitical context of United States San Francisco. As a global pioneer in public health infrastructure and social equity initiatives, United States San Francisco presents a unique case study for integrated maternity care. This review analyzes how Certified Nurse-Midwives (CNMs) and Certified Professional Midwives (CPMs) contribute to reducing maternal mortality rates, particularly among marginalized populations. Furthermore, it explores the tension between holistic birth models and high-tech obstetric interventions in an urban setting characterized by significant economic disparity.</w:t>
      </w:r>
    </w:p>
    <w:bookmarkStart w:id="20" w:name="introduction"/>
    <w:p>
      <w:pPr>
        <w:pStyle w:val="Heading2"/>
      </w:pPr>
      <w:r>
        <w:t xml:space="preserve">Introduction</w:t>
      </w:r>
    </w:p>
    <w:p>
      <w:pPr>
        <w:pStyle w:val="FirstParagraph"/>
      </w:pPr>
      <w:r>
        <w:t xml:space="preserve">The landscape of maternity care in the</w:t>
      </w:r>
      <w:r>
        <w:t xml:space="preserve"> </w:t>
      </w:r>
      <w:r>
        <w:rPr>
          <w:bCs/>
          <w:b/>
        </w:rPr>
        <w:t xml:space="preserve">United States</w:t>
      </w:r>
      <w:r>
        <w:rPr>
          <w:bCs/>
          <w:b/>
        </w:rPr>
        <w:t xml:space="preserve">San Francisco</w:t>
      </w:r>
      <w:r>
        <w:t xml:space="preserve">, region has undergone a profound transformation over the last three decades. Historically dominated by hospital-based obstetricians, there is a growing paradigm shift toward patient-centered, low-intervention models of childbirth. At the forefront of this movement is the role of the</w:t>
      </w:r>
      <w:r>
        <w:t xml:space="preserve"> </w:t>
      </w:r>
      <w:r>
        <w:rPr>
          <w:bCs/>
          <w:b/>
        </w:rPr>
        <w:t xml:space="preserve">Midwife</w:t>
      </w:r>
      <w:r>
        <w:t xml:space="preserve">. In</w:t>
      </w:r>
      <w:r>
        <w:t xml:space="preserve"> </w:t>
      </w:r>
      <w:r>
        <w:rPr>
          <w:bCs/>
          <w:b/>
        </w:rPr>
        <w:t xml:space="preserve">United States San Francisco</w:t>
      </w:r>
      <w:r>
        <w:t xml:space="preserve">, a city renowned for its progressive healthcare policies and diverse demographic makeup, midwifery care has evolved from a niche alternative to a vital component of the public health safety net. This article argues that integrating robust midwifery services is not merely an option for consumer choice but a public health imperative in addressing the complex maternal health disparities present in urban</w:t>
      </w:r>
      <w:r>
        <w:t xml:space="preserve"> </w:t>
      </w:r>
      <w:r>
        <w:rPr>
          <w:bCs/>
          <w:b/>
        </w:rPr>
        <w:t xml:space="preserve">United States San Francisco</w:t>
      </w:r>
      <w:r>
        <w:t xml:space="preserve">.</w:t>
      </w:r>
    </w:p>
    <w:bookmarkEnd w:id="20"/>
    <w:bookmarkStart w:id="21" w:name="X63fc798b939f7d21e2d99a96583800752839078"/>
    <w:p>
      <w:pPr>
        <w:pStyle w:val="Heading2"/>
      </w:pPr>
      <w:r>
        <w:t xml:space="preserve">Regulatory Framework and Professional Scope</w:t>
      </w:r>
    </w:p>
    <w:p>
      <w:pPr>
        <w:pStyle w:val="FirstParagraph"/>
      </w:pPr>
      <w:r>
        <w:t xml:space="preserve">To understand the impact of midwifery, one must first delineate the regulatory environment. In California, and specifically within</w:t>
      </w:r>
      <w:r>
        <w:t xml:space="preserve"> </w:t>
      </w:r>
      <w:r>
        <w:rPr>
          <w:bCs/>
          <w:b/>
        </w:rPr>
        <w:t xml:space="preserve">United States San Francisco</w:t>
      </w:r>
      <w:r>
        <w:t xml:space="preserve">, two primary licensure tracks exist: Certified Nurse-Midwives (CNMs) licensed by the Board of Registered Nursing and certified by the American College of Nurse-Midwives (ACNM), and Direct-Entry Midwives, often Certified Professional Midwives (CPMs), regulated by the California Medical Board.</w:t>
      </w:r>
      <w:r>
        <w:t xml:space="preserve"> </w:t>
      </w:r>
      <w:r>
        <w:t xml:space="preserve">The scope of practice for a</w:t>
      </w:r>
      <w:r>
        <w:t xml:space="preserve"> </w:t>
      </w:r>
      <w:r>
        <w:rPr>
          <w:bCs/>
          <w:b/>
        </w:rPr>
        <w:t xml:space="preserve">Midwife</w:t>
      </w:r>
      <w:r>
        <w:t xml:space="preserve"> </w:t>
      </w:r>
      <w:r>
        <w:t xml:space="preserve">in this jurisdiction allows for independent management of low-risk pregnancies, labor, delivery, and postpartum care. CNMs possess full practice authority in</w:t>
      </w:r>
      <w:r>
        <w:t xml:space="preserve"> </w:t>
      </w:r>
      <w:r>
        <w:rPr>
          <w:bCs/>
          <w:b/>
        </w:rPr>
        <w:t xml:space="preserve">United States San Francisco</w:t>
      </w:r>
      <w:r>
        <w:t xml:space="preserve">, meaning they can prescribe medications and order diagnostics without physician supervision. This autonomy is critical for ensuring timely access to comprehensive maternity care. However, the coexistence of these two licensure models creates a complex ecosystem where hospital-based midwives collaborate closely with obstetricians, while community-based midwives often operate out of birth centers or private practices, serving populations that may lack trust in institutional medicine.</w:t>
      </w:r>
    </w:p>
    <w:bookmarkEnd w:id="21"/>
    <w:bookmarkStart w:id="22" w:name="Xae5e68d06459231d7e140e21cf17ccf626b47d9"/>
    <w:p>
      <w:pPr>
        <w:pStyle w:val="Heading2"/>
      </w:pPr>
      <w:r>
        <w:t xml:space="preserve">Health Equity and Disparities in</w:t>
      </w:r>
      <w:r>
        <w:t xml:space="preserve"> </w:t>
      </w:r>
      <w:r>
        <w:rPr>
          <w:bCs/>
          <w:b/>
        </w:rPr>
        <w:t xml:space="preserve">United States San Francisco</w:t>
      </w:r>
    </w:p>
    <w:p>
      <w:pPr>
        <w:pStyle w:val="FirstParagraph"/>
      </w:pPr>
      <w:r>
        <w:t xml:space="preserve">The most compelling argument for expanding midwifery services lies in the realm of health equity.</w:t>
      </w:r>
      <w:r>
        <w:t xml:space="preserve"> </w:t>
      </w:r>
      <w:r>
        <w:rPr>
          <w:bCs/>
          <w:b/>
        </w:rPr>
        <w:t xml:space="preserve">United States San Francisco</w:t>
      </w:r>
      <w:r>
        <w:t xml:space="preserve">, despite its wealth, suffers from stark maternal health disparities. African American and Hispanic women in the city face significantly higher rates of maternal morbidity and mortality compared to their white counterparts, a disparity driven by systemic racism, socioeconomic stressors, and implicit bias within healthcare systems.</w:t>
      </w:r>
      <w:r>
        <w:t xml:space="preserve"> </w:t>
      </w:r>
      <w:r>
        <w:t xml:space="preserve">Research indicates that</w:t>
      </w:r>
      <w:r>
        <w:t xml:space="preserve"> </w:t>
      </w:r>
      <w:r>
        <w:rPr>
          <w:bCs/>
          <w:b/>
        </w:rPr>
        <w:t xml:space="preserve">Midwife</w:t>
      </w:r>
      <w:r>
        <w:t xml:space="preserve">-led care models are particularly effective in mitigating these disparities. The holistic nature of midwifery care emphasizes continuous support, education, and shared decision-making. In</w:t>
      </w:r>
      <w:r>
        <w:t xml:space="preserve"> </w:t>
      </w:r>
      <w:r>
        <w:rPr>
          <w:bCs/>
          <w:b/>
        </w:rPr>
        <w:t xml:space="preserve">United States San Francisco</w:t>
      </w:r>
      <w:r>
        <w:t xml:space="preserve">, community health centers staffed by midwives have reported higher satisfaction rates among minority women. By providing culturally competent care that respects the patient’s autonomy and cultural background, midwives help bridge the trust gap between marginalized communities and the healthcare system. This approach aligns with the city’s broader "Health Equity Initiative," which seeks to eliminate racial gaps in health outcomes through targeted interventions.</w:t>
      </w:r>
    </w:p>
    <w:bookmarkEnd w:id="22"/>
    <w:bookmarkStart w:id="23" w:name="clinical-efficacy-and-cost-effectiveness"/>
    <w:p>
      <w:pPr>
        <w:pStyle w:val="Heading2"/>
      </w:pPr>
      <w:r>
        <w:t xml:space="preserve">Clinical Efficacy and Cost-Effectiveness</w:t>
      </w:r>
    </w:p>
    <w:p>
      <w:pPr>
        <w:pStyle w:val="FirstParagraph"/>
      </w:pPr>
      <w:r>
        <w:t xml:space="preserve">From a clinical perspective, numerous studies have validated the safety and efficacy of midwifery care for low-risk pregnancies. In the context of</w:t>
      </w:r>
      <w:r>
        <w:t xml:space="preserve"> </w:t>
      </w:r>
      <w:r>
        <w:rPr>
          <w:bCs/>
          <w:b/>
        </w:rPr>
        <w:t xml:space="preserve">United States San Francisco</w:t>
      </w:r>
      <w:r>
        <w:t xml:space="preserve">, where hospital systems are under pressure to manage costs while maintaining high standards of care, midwifery offers a cost-effective alternative. Studies show that births attended by midwives result in lower rates of cesarean sections, episiotomies, and instrumental deliveries compared to physician-attended births.</w:t>
      </w:r>
      <w:r>
        <w:t xml:space="preserve"> </w:t>
      </w:r>
      <w:r>
        <w:t xml:space="preserve">Furthermore, the use of oxytocin for labor augmentation and continuous electronic fetal monitoring is significantly lower in midwifery settings. This reduction in technological intervention leads to fewer complications and shorter hospital stays. For</w:t>
      </w:r>
      <w:r>
        <w:t xml:space="preserve"> </w:t>
      </w:r>
      <w:r>
        <w:rPr>
          <w:bCs/>
          <w:b/>
        </w:rPr>
        <w:t xml:space="preserve">United States San Francisco</w:t>
      </w:r>
      <w:r>
        <w:t xml:space="preserve">'s public health budget, this translates into substantial savings without compromising patient safety. The "San Francisco General Hospital" model of integrating midwives into emergency and obstetric units has demonstrated that high-risk patients can be safely managed when the care team includes skilled midwives who understand the continuum of risk.</w:t>
      </w:r>
    </w:p>
    <w:bookmarkEnd w:id="23"/>
    <w:bookmarkStart w:id="24" w:name="challenges-and-future-directions"/>
    <w:p>
      <w:pPr>
        <w:pStyle w:val="Heading2"/>
      </w:pPr>
      <w:r>
        <w:t xml:space="preserve">Challenges and Future Directions</w:t>
      </w:r>
    </w:p>
    <w:p>
      <w:pPr>
        <w:pStyle w:val="FirstParagraph"/>
      </w:pPr>
      <w:r>
        <w:t xml:space="preserve">Despite these benefits, several challenges persist. Reimbursement policies in</w:t>
      </w:r>
      <w:r>
        <w:t xml:space="preserve"> </w:t>
      </w:r>
      <w:r>
        <w:rPr>
          <w:bCs/>
          <w:b/>
        </w:rPr>
        <w:t xml:space="preserve">United States San Francisco</w:t>
      </w:r>
      <w:r>
        <w:t xml:space="preserve">, while improved, still often favor physician-led care over midwifery-led care, creating financial barriers for patients who rely on public insurance or Medicaid (Medi-Cal). Additionally, there is a shortage of midwives willing to work in underserved neighborhoods due to issues related to scope of practice restrictions and lack of hospital admitting privileges.</w:t>
      </w:r>
      <w:r>
        <w:t xml:space="preserve"> </w:t>
      </w:r>
      <w:r>
        <w:t xml:space="preserve">To address these issues, policymakers in</w:t>
      </w:r>
      <w:r>
        <w:t xml:space="preserve"> </w:t>
      </w:r>
      <w:r>
        <w:rPr>
          <w:bCs/>
          <w:b/>
        </w:rPr>
        <w:t xml:space="preserve">United States San Francisco</w:t>
      </w:r>
      <w:r>
        <w:t xml:space="preserve"> </w:t>
      </w:r>
      <w:r>
        <w:t xml:space="preserve">must advocate for parity in reimbursement rates and expand the number of direct-entry midwifery positions within public health clinics. Furthermore, educational outreach is needed to normalize midwifery care among providers who may hold biases against non-obstetrician-led birth plans.</w:t>
      </w:r>
    </w:p>
    <w:bookmarkEnd w:id="24"/>
    <w:bookmarkStart w:id="25" w:name="conclusion"/>
    <w:p>
      <w:pPr>
        <w:pStyle w:val="Heading2"/>
      </w:pPr>
      <w:r>
        <w:t xml:space="preserve">Conclusion</w:t>
      </w:r>
    </w:p>
    <w:p>
      <w:pPr>
        <w:pStyle w:val="FirstParagraph"/>
      </w:pPr>
      <w:r>
        <w:t xml:space="preserve">The integration of</w:t>
      </w:r>
      <w:r>
        <w:t xml:space="preserve"> </w:t>
      </w:r>
      <w:r>
        <w:rPr>
          <w:bCs/>
          <w:b/>
        </w:rPr>
        <w:t xml:space="preserve">Midwife</w:t>
      </w:r>
      <w:r>
        <w:t xml:space="preserve">-led care into the healthcare infrastructure of</w:t>
      </w:r>
      <w:r>
        <w:t xml:space="preserve"> </w:t>
      </w:r>
      <w:r>
        <w:rPr>
          <w:bCs/>
          <w:b/>
        </w:rPr>
        <w:t xml:space="preserve">United States San Francisco</w:t>
      </w:r>
      <w:r>
        <w:t xml:space="preserve"> </w:t>
      </w:r>
      <w:r>
        <w:t xml:space="preserve">represents a critical step toward achieving health equity and improving maternal outcomes. By leveraging the holistic, patient-centered approach inherent in midwifery practice, the city can better serve its diverse population, reduce unnecessary medical interventions, and lower healthcare costs. As</w:t>
      </w:r>
      <w:r>
        <w:t xml:space="preserve"> </w:t>
      </w:r>
      <w:r>
        <w:rPr>
          <w:bCs/>
          <w:b/>
        </w:rPr>
        <w:t xml:space="preserve">United States San Francisco</w:t>
      </w:r>
      <w:r>
        <w:t xml:space="preserve"> </w:t>
      </w:r>
      <w:r>
        <w:t xml:space="preserve">continues to be a bellwether for public health innovation, expanding access to certified midwives remains an essential strategy for building a more resilient and equitable maternity care system. Future research should focus on longitudinal outcomes of community-based midwifery models in urban settings like</w:t>
      </w:r>
      <w:r>
        <w:t xml:space="preserve"> </w:t>
      </w:r>
      <w:r>
        <w:rPr>
          <w:bCs/>
          <w:b/>
        </w:rPr>
        <w:t xml:space="preserve">United States San Francisco</w:t>
      </w:r>
      <w:r>
        <w:t xml:space="preserve">, ensuring that policy decisions are grounded in robust empirical evidence.</w:t>
      </w:r>
      <w:r>
        <w:br/>
      </w:r>
    </w:p>
    <w:p>
      <w:pPr>
        <w:pStyle w:val="BodyText"/>
      </w:pPr>
      <w:r>
        <w:rPr>
          <w:iCs/>
          <w:i/>
        </w:rPr>
        <w:t xml:space="preserve">Note: This article is a simulated academic review for illustrative purposes. All references to specific local policies reflect general trends in California public health and midwifery regulation as of the early 21st century.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Midwifery Care in United States San Francisco: A Comprehensive Academic Review</dc:title>
  <dc:creator/>
  <cp:keywords/>
  <dcterms:created xsi:type="dcterms:W3CDTF">2026-07-29T16:19:28Z</dcterms:created>
  <dcterms:modified xsi:type="dcterms:W3CDTF">2026-07-29T16:19:28Z</dcterms:modified>
</cp:coreProperties>
</file>

<file path=docProps/custom.xml><?xml version="1.0" encoding="utf-8"?>
<Properties xmlns="http://schemas.openxmlformats.org/officeDocument/2006/custom-properties" xmlns:vt="http://schemas.openxmlformats.org/officeDocument/2006/docPropsVTypes"/>
</file>