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Strategic</w:t>
      </w:r>
      <w:r>
        <w:t xml:space="preserve"> </w:t>
      </w:r>
      <w:r>
        <w:t xml:space="preserve">Leadership:</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China,</w:t>
      </w:r>
      <w:r>
        <w:t xml:space="preserve"> </w:t>
      </w:r>
      <w:r>
        <w:t xml:space="preserve">Beijing</w:t>
      </w:r>
    </w:p>
    <w:bookmarkStart w:id="26" w:name="Xed93eccfd41b6dce679c2640db036bea8588655"/>
    <w:p>
      <w:pPr>
        <w:pStyle w:val="Heading1"/>
      </w:pPr>
      <w:r>
        <w:t xml:space="preserve">The Evolution of Strategic Leadership in the People's Liberation Army</w:t>
      </w:r>
    </w:p>
    <w:bookmarkStart w:id="20" w:name="X3342ee2e549b754709a7755981a08dc9b1bbef2"/>
    <w:p>
      <w:pPr>
        <w:pStyle w:val="Heading2"/>
      </w:pPr>
      <w:r>
        <w:t xml:space="preserve">A Comprehensive Analysis of the Modern Military Officer in China, Beijing</w:t>
      </w:r>
    </w:p>
    <w:p>
      <w:pPr>
        <w:pStyle w:val="FirstParagraph"/>
      </w:pPr>
      <w:r>
        <w:t xml:space="preserve">Dr. Jonathan H. Sterling</w:t>
      </w:r>
      <w:r>
        <w:br/>
      </w:r>
      <w:r>
        <w:t xml:space="preserve">Department of Defense Studies, University of Western Analytics</w:t>
      </w:r>
      <w:r>
        <w:br/>
      </w:r>
      <w:r>
        <w:br/>
      </w:r>
      <w:r>
        <w:t xml:space="preserve">Abstract:</w:t>
      </w:r>
      <w:r>
        <w:br/>
      </w:r>
      <w:r>
        <w:br/>
      </w:r>
      <w:r>
        <w:t xml:space="preserve">In recent decades, the definition and role of a</w:t>
      </w:r>
      <w:r>
        <w:t xml:space="preserve"> </w:t>
      </w:r>
      <w:r>
        <w:rPr>
          <w:bCs/>
          <w:b/>
        </w:rPr>
        <w:t xml:space="preserve">Military Officer</w:t>
      </w:r>
      <w:r>
        <w:t xml:space="preserve"> </w:t>
      </w:r>
      <w:r>
        <w:t xml:space="preserve">within the People's Liberation Army (PLA) have undergone profound transformations. This paper examines these changes through the unique geopolitical and administrative lens of</w:t>
      </w:r>
      <w:r>
        <w:t xml:space="preserve"> </w:t>
      </w:r>
      <w:r>
        <w:rPr>
          <w:bCs/>
          <w:b/>
        </w:rPr>
        <w:t xml:space="preserve">China Beijing</w:t>
      </w:r>
      <w:r>
        <w:t xml:space="preserve">. By analyzing institutional reforms in political loyalty, technological integration, and strategic doctrine, we elucidate how the modern officer is no longer solely a tactical commander but a multifaceted leader required to navigate complex hybrid warfare environments. The study highlights that the center of military gravity remains firmly rooted in</w:t>
      </w:r>
      <w:r>
        <w:t xml:space="preserve"> </w:t>
      </w:r>
      <w:r>
        <w:rPr>
          <w:bCs/>
          <w:b/>
        </w:rPr>
        <w:t xml:space="preserve">China Beijing</w:t>
      </w:r>
      <w:r>
        <w:t xml:space="preserve">, where strategic directives are formulated and disseminated to ensure absolute alignment with national rejuvenation goals.</w:t>
      </w:r>
      <w:r>
        <w:br/>
      </w:r>
      <w:r>
        <w:br/>
      </w:r>
      <w:r>
        <w:t xml:space="preserve">Keywords: Military Officer, China, Beijing, PLA Modernization, Strategic Leadership.</w:t>
      </w:r>
      <w:r>
        <w:br/>
      </w:r>
      <w:r>
        <w:br/>
      </w:r>
    </w:p>
    <w:p>
      <w:pPr>
        <w:pStyle w:val="BodyText"/>
      </w:pPr>
      <w:r>
        <w:t xml:space="preserve">The contemporary security landscape in East Asia has necessitated a radical rethinking of military preparedness and leadership structures. At the heart of this transformation lies the professionalization and ideological reinforcement of the</w:t>
      </w:r>
      <w:r>
        <w:t xml:space="preserve"> </w:t>
      </w:r>
      <w:r>
        <w:rPr>
          <w:bCs/>
          <w:b/>
        </w:rPr>
        <w:t xml:space="preserve">Military Officer</w:t>
      </w:r>
      <w:r>
        <w:t xml:space="preserve">. For decades, the PLA relied heavily on mass mobilization concepts; however, as China seeks to project power globally and defend its sovereignty with precision, the role of the individual officer has become increasingly critical. This shift is particularly evident when observing military policy emanating from</w:t>
      </w:r>
      <w:r>
        <w:t xml:space="preserve"> </w:t>
      </w:r>
      <w:r>
        <w:rPr>
          <w:bCs/>
          <w:b/>
        </w:rPr>
        <w:t xml:space="preserve">China Beijing</w:t>
      </w:r>
      <w:r>
        <w:t xml:space="preserve">, which serves as both the political capital and the strategic nerve center for national defense.</w:t>
      </w:r>
    </w:p>
    <w:bookmarkEnd w:id="20"/>
    <w:bookmarkStart w:id="21" w:name="X93b5fb26a02a71e1d547a1d01f15952afde716e"/>
    <w:p>
      <w:pPr>
        <w:pStyle w:val="Heading2"/>
      </w:pPr>
      <w:r>
        <w:t xml:space="preserve">I. Ideological Rigor and Political Loyalty in China Beijing</w:t>
      </w:r>
    </w:p>
    <w:p>
      <w:pPr>
        <w:pStyle w:val="FirstParagraph"/>
      </w:pPr>
      <w:r>
        <w:t xml:space="preserve">The foundational principle governing the modern PLA officer is absolute political loyalty to the Communist Party of China (CPC). In</w:t>
      </w:r>
      <w:r>
        <w:t xml:space="preserve"> </w:t>
      </w:r>
      <w:r>
        <w:rPr>
          <w:bCs/>
          <w:b/>
        </w:rPr>
        <w:t xml:space="preserve">China Beijing</w:t>
      </w:r>
      <w:r>
        <w:t xml:space="preserve">, this is not merely a rhetorical obligation but a structural requirement for career advancement. The concept of "absolute leadership" has been codified into military regulations, ensuring that every</w:t>
      </w:r>
      <w:r>
        <w:t xml:space="preserve"> </w:t>
      </w:r>
      <w:r>
        <w:rPr>
          <w:bCs/>
          <w:b/>
        </w:rPr>
        <w:t xml:space="preserve">Military Officer</w:t>
      </w:r>
      <w:r>
        <w:t xml:space="preserve"> </w:t>
      </w:r>
      <w:r>
        <w:t xml:space="preserve">understands that their primary duty is to serve the political interests of the state as defined by central authorities.</w:t>
      </w:r>
    </w:p>
    <w:p>
      <w:pPr>
        <w:pStyle w:val="BodyText"/>
      </w:pPr>
      <w:r>
        <w:t xml:space="preserve">This ideological framework distinguishes the Chinese model from Western military traditions. In</w:t>
      </w:r>
      <w:r>
        <w:t xml:space="preserve"> </w:t>
      </w:r>
      <w:r>
        <w:rPr>
          <w:bCs/>
          <w:b/>
        </w:rPr>
        <w:t xml:space="preserve">China Beijing</w:t>
      </w:r>
      <w:r>
        <w:t xml:space="preserve">, political work departments are integrated into all levels of command. An officer’s effectiveness is measured not only by tactical proficiency but also by their ability to propagate party doctrine within their ranks. This dual-capability requirement ensures that the chain of command remains cohesive and resistant to external subversion or internal dissent, maintaining the stability required for long-term strategic planning.</w:t>
      </w:r>
    </w:p>
    <w:bookmarkEnd w:id="21"/>
    <w:bookmarkStart w:id="22" w:name="X14c1791e38304e094f9ef5fc66825707ef7d714"/>
    <w:p>
      <w:pPr>
        <w:pStyle w:val="Heading2"/>
      </w:pPr>
      <w:r>
        <w:t xml:space="preserve">II. Technological Integration and Professional Education</w:t>
      </w:r>
    </w:p>
    <w:p>
      <w:pPr>
        <w:pStyle w:val="FirstParagraph"/>
      </w:pPr>
      <w:r>
        <w:t xml:space="preserve">The second pillar of the modern military officer’s profile is technological literacy. Recognizing that future conflicts will be defined by cyber warfare, artificial intelligence, and space-based assets, the PLA has invested heavily in professional education centers located near</w:t>
      </w:r>
      <w:r>
        <w:t xml:space="preserve"> </w:t>
      </w:r>
      <w:r>
        <w:rPr>
          <w:bCs/>
          <w:b/>
        </w:rPr>
        <w:t xml:space="preserve">China Beijing</w:t>
      </w:r>
      <w:r>
        <w:t xml:space="preserve">. Institutions such as the National Defense University have become hubs for advanced strategic studies where officers are trained in joint operations.</w:t>
      </w:r>
    </w:p>
    <w:p>
      <w:pPr>
        <w:pStyle w:val="BodyText"/>
      </w:pPr>
      <w:r>
        <w:t xml:space="preserve">In this context, a</w:t>
      </w:r>
      <w:r>
        <w:t xml:space="preserve"> </w:t>
      </w:r>
      <w:r>
        <w:rPr>
          <w:bCs/>
          <w:b/>
        </w:rPr>
        <w:t xml:space="preserve">Military Officer</w:t>
      </w:r>
      <w:r>
        <w:t xml:space="preserve"> </w:t>
      </w:r>
      <w:r>
        <w:t xml:space="preserve">is expected to possess a deep understanding of information systems and network-centric warfare. The reforms initiated under the guidance of central leadership in Beijing have standardized education across the armed forces. Officers undergo rigorous testing in simulation environments that mirror real-world combat scenarios involving high-tech adversaries. This emphasis on technical expertise reflects</w:t>
      </w:r>
      <w:r>
        <w:t xml:space="preserve"> </w:t>
      </w:r>
      <w:r>
        <w:rPr>
          <w:bCs/>
          <w:b/>
        </w:rPr>
        <w:t xml:space="preserve">China Beijing’s</w:t>
      </w:r>
      <w:r>
        <w:t xml:space="preserve"> </w:t>
      </w:r>
      <w:r>
        <w:t xml:space="preserve">broader national strategy to achieve military-civil fusion, wherein civilian technological advancements are rapidly integrated into military capabilities.</w:t>
      </w:r>
    </w:p>
    <w:bookmarkEnd w:id="22"/>
    <w:bookmarkStart w:id="23" w:name="X59d7c9c68a1783374a58fbed5cf351332e047bf"/>
    <w:p>
      <w:pPr>
        <w:pStyle w:val="Heading2"/>
      </w:pPr>
      <w:r>
        <w:t xml:space="preserve">III. Strategic Doctrine and the Role of Beijing</w:t>
      </w:r>
    </w:p>
    <w:p>
      <w:pPr>
        <w:pStyle w:val="FirstParagraph"/>
      </w:pPr>
      <w:r>
        <w:t xml:space="preserve">The strategic doctrine of the PLA is heavily centralized in</w:t>
      </w:r>
      <w:r>
        <w:t xml:space="preserve"> </w:t>
      </w:r>
      <w:r>
        <w:rPr>
          <w:bCs/>
          <w:b/>
        </w:rPr>
        <w:t xml:space="preserve">China Beijing</w:t>
      </w:r>
      <w:r>
        <w:t xml:space="preserve">. Here, top generals and political commissars convene to interpret global trends and formulate defense policies that guide the conduct of a</w:t>
      </w:r>
      <w:r>
        <w:t xml:space="preserve"> </w:t>
      </w:r>
      <w:r>
        <w:rPr>
          <w:bCs/>
          <w:b/>
        </w:rPr>
        <w:t xml:space="preserve">Military Officer</w:t>
      </w:r>
      <w:r>
        <w:t xml:space="preserve"> </w:t>
      </w:r>
      <w:r>
        <w:t xml:space="preserve">abroad. The concept of "Active Defense" has evolved to include robust preemptive capabilities and extended deterrence, requiring officers to operate with greater autonomy while adhering strictly to central directives.</w:t>
      </w:r>
    </w:p>
    <w:p>
      <w:pPr>
        <w:pStyle w:val="BodyText"/>
      </w:pPr>
      <w:r>
        <w:t xml:space="preserve">The geographic centrality of Beijing allows for efficient coordination between the civilian government and the military apparatus. For a</w:t>
      </w:r>
      <w:r>
        <w:t xml:space="preserve"> </w:t>
      </w:r>
      <w:r>
        <w:rPr>
          <w:bCs/>
          <w:b/>
        </w:rPr>
        <w:t xml:space="preserve">Military Officer</w:t>
      </w:r>
      <w:r>
        <w:t xml:space="preserve"> </w:t>
      </w:r>
      <w:r>
        <w:t xml:space="preserve">deployed in sensitive regions such as the South China Sea or along border territories, orders originate from this core. This ensures that local tactical decisions align with broader diplomatic and economic objectives set by leaders in</w:t>
      </w:r>
      <w:r>
        <w:t xml:space="preserve"> </w:t>
      </w:r>
      <w:r>
        <w:rPr>
          <w:bCs/>
          <w:b/>
        </w:rPr>
        <w:t xml:space="preserve">China Beijing</w:t>
      </w:r>
      <w:r>
        <w:t xml:space="preserve">. Consequently, officers must possess high levels of cultural intelligence and diplomatic sensitivity to navigate complex international relations without escalating conflicts inadvertently.</w:t>
      </w:r>
    </w:p>
    <w:bookmarkEnd w:id="23"/>
    <w:bookmarkStart w:id="24" w:name="X06073e275ca063f55ed93f6d27cad7cdb7997aa"/>
    <w:p>
      <w:pPr>
        <w:pStyle w:val="Heading2"/>
      </w:pPr>
      <w:r>
        <w:t xml:space="preserve">IV. Ethical Considerations and International Perceptions</w:t>
      </w:r>
    </w:p>
    <w:p>
      <w:pPr>
        <w:pStyle w:val="FirstParagraph"/>
      </w:pPr>
      <w:r>
        <w:t xml:space="preserve">The portrayal of the PLA officer on the global stage is closely monitored by policymakers in</w:t>
      </w:r>
      <w:r>
        <w:t xml:space="preserve"> </w:t>
      </w:r>
      <w:r>
        <w:rPr>
          <w:bCs/>
          <w:b/>
        </w:rPr>
        <w:t xml:space="preserve">China Beijing</w:t>
      </w:r>
      <w:r>
        <w:t xml:space="preserve">. As China integrates more deeply into global security frameworks, its officers often participate in United Nations peacekeeping missions and multinational exercises. These engagements serve as platforms for demonstrating professionalism and adherence to international humanitarian law.</w:t>
      </w:r>
    </w:p>
    <w:p>
      <w:pPr>
        <w:pStyle w:val="BodyText"/>
      </w:pPr>
      <w:r>
        <w:t xml:space="preserve">However, external observers frequently analyze the behavior of these officers through the lens of their political training. Critics argue that the ideological indoctrination prevalent in military academies near Beijing may limit creative strategic thinking. Conversely, proponents suggest that this unified ideological foundation provides unparalleled cohesion and resilience during prolonged crises. Regardless of perspective, it is undeniable that a</w:t>
      </w:r>
      <w:r>
        <w:t xml:space="preserve"> </w:t>
      </w:r>
      <w:r>
        <w:rPr>
          <w:bCs/>
          <w:b/>
        </w:rPr>
        <w:t xml:space="preserve">Military Officer</w:t>
      </w:r>
      <w:r>
        <w:t xml:space="preserve"> </w:t>
      </w:r>
      <w:r>
        <w:t xml:space="preserve">serving under the Chinese system operates within a unique paradigm where political objectives are inseparable from military outcomes.</w:t>
      </w:r>
    </w:p>
    <w:bookmarkEnd w:id="24"/>
    <w:bookmarkStart w:id="25" w:name="v.-conclusion"/>
    <w:p>
      <w:pPr>
        <w:pStyle w:val="Heading2"/>
      </w:pPr>
      <w:r>
        <w:t xml:space="preserve">V. Conclusion</w:t>
      </w:r>
    </w:p>
    <w:p>
      <w:pPr>
        <w:pStyle w:val="FirstParagraph"/>
      </w:pPr>
      <w:r>
        <w:t xml:space="preserve">In conclusion, the role of the military officer in modern China represents a sophisticated blend of ideological fidelity, technical proficiency, and strategic adaptability. The influence of</w:t>
      </w:r>
      <w:r>
        <w:t xml:space="preserve"> </w:t>
      </w:r>
      <w:r>
        <w:rPr>
          <w:bCs/>
          <w:b/>
        </w:rPr>
        <w:t xml:space="preserve">China Beijing</w:t>
      </w:r>
      <w:r>
        <w:t xml:space="preserve"> </w:t>
      </w:r>
      <w:r>
        <w:t xml:space="preserve">permeates every aspect of this evolution, from recruitment criteria to advanced combat training. As geopolitical tensions continue to evolve, the effectiveness of PLA operations will depend heavily on how well these officers can interpret and execute directives from the central command.</w:t>
      </w:r>
    </w:p>
    <w:p>
      <w:pPr>
        <w:pStyle w:val="BodyText"/>
      </w:pPr>
      <w:r>
        <w:t xml:space="preserve">Future research should focus on comparative analyses between officers trained in different eras and regions within China. Understanding how traditional martial values interact with modern technological demands remains essential for predicting future military behaviors. Ultimately, the modern military officer in</w:t>
      </w:r>
      <w:r>
        <w:t xml:space="preserve"> </w:t>
      </w:r>
      <w:r>
        <w:rPr>
          <w:bCs/>
          <w:b/>
        </w:rPr>
        <w:t xml:space="preserve">China Beijing</w:t>
      </w:r>
      <w:r>
        <w:t xml:space="preserve"> </w:t>
      </w:r>
      <w:r>
        <w:t xml:space="preserve">stands as a testament to the state’s commitment to national rejuvenation through disciplined, educated, and loyal leadership.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Strategic Leadership: A Comprehensive Analysis of the Modern Military Officer in China, Beijing</dc:title>
  <dc:creator/>
  <dc:language>en</dc:language>
  <cp:keywords/>
  <dcterms:created xsi:type="dcterms:W3CDTF">2026-07-29T07:02:17Z</dcterms:created>
  <dcterms:modified xsi:type="dcterms:W3CDTF">2026-07-29T07:02:17Z</dcterms:modified>
</cp:coreProperties>
</file>

<file path=docProps/custom.xml><?xml version="1.0" encoding="utf-8"?>
<Properties xmlns="http://schemas.openxmlformats.org/officeDocument/2006/custom-properties" xmlns:vt="http://schemas.openxmlformats.org/officeDocument/2006/docPropsVTypes"/>
</file>