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Institutional</w:t>
      </w:r>
      <w:r>
        <w:t xml:space="preserve"> </w:t>
      </w:r>
      <w:r>
        <w:t xml:space="preserve">Identity,</w:t>
      </w:r>
      <w:r>
        <w:t xml:space="preserve"> </w:t>
      </w:r>
      <w:r>
        <w:t xml:space="preserve">Civil-Military</w:t>
      </w:r>
      <w:r>
        <w:t xml:space="preserve"> </w:t>
      </w:r>
      <w:r>
        <w:t xml:space="preserve">Relations,</w:t>
      </w:r>
      <w:r>
        <w:t xml:space="preserve"> </w:t>
      </w:r>
      <w:r>
        <w:t xml:space="preserve">and</w:t>
      </w:r>
      <w:r>
        <w:t xml:space="preserve"> </w:t>
      </w:r>
      <w:r>
        <w:t xml:space="preserve">Strategic</w:t>
      </w:r>
      <w:r>
        <w:t xml:space="preserve"> </w:t>
      </w:r>
      <w:r>
        <w:t xml:space="preserve">Responsibility</w:t>
      </w:r>
    </w:p>
    <w:bookmarkStart w:id="28" w:name="Xb4278a65509eea69c7e5b235de5952e47da13a3"/>
    <w:p>
      <w:pPr>
        <w:pStyle w:val="Heading1"/>
      </w:pPr>
      <w:r>
        <w:t xml:space="preserve">The Modern Military Officer in Germany: Institutional Identity, Civil-Military Relations, and Strategic Responsibility</w:t>
      </w:r>
    </w:p>
    <w:p>
      <w:pPr>
        <w:pStyle w:val="FirstParagraph"/>
      </w:pPr>
      <w:r>
        <w:rPr>
          <w:bCs/>
          <w:b/>
        </w:rPr>
        <w:t xml:space="preserve">Dr. Alexander Weber</w:t>
      </w:r>
      <w:r>
        <w:br/>
      </w:r>
      <w:r>
        <w:t xml:space="preserve">Institute for Security Policy, Kiel University (Associate)</w:t>
      </w:r>
      <w:r>
        <w:br/>
      </w:r>
      <w:r>
        <w:t xml:space="preserve">Affiliated Researcher, Center for Strategic Studies Berlin</w:t>
      </w:r>
      <w:r>
        <w:br/>
      </w:r>
      <w:r>
        <w:t xml:space="preserve">Berlin, Germany</w:t>
      </w:r>
    </w:p>
    <w:p>
      <w:pPr>
        <w:pStyle w:val="BodyText"/>
      </w:pPr>
      <w:r>
        <w:t xml:space="preserve">Email: a.weber@securitypolicy.de | ORCID: 0000-0002-1234-5678</w:t>
      </w:r>
    </w:p>
    <w:bookmarkStart w:id="20" w:name="abstract"/>
    <w:p>
      <w:pPr>
        <w:pStyle w:val="Heading3"/>
      </w:pPr>
      <w:r>
        <w:t xml:space="preserve">Abstract</w:t>
      </w:r>
    </w:p>
    <w:p>
      <w:pPr>
        <w:pStyle w:val="FirstParagraph"/>
      </w:pPr>
      <w:r>
        <w:t xml:space="preserve">This article examines the evolving role of the Military Officer within the context of modern Germany, with a specific focus on the capital city of Berlin as a hub for strategic decision-making and diplomatic engagement. As Bundeswehr (German Armed Forces) personnel adapt to contemporary security challenges, including hybrid warfare and international coalition operations, their professional identity is undergoing significant transformation. This study analyzes how officers in Germany balance historical responsibilities with modern democratic values, emphasizing the concept of "Innere Führung" (Leadership Development and Civic Education). Furthermore, it explores the unique position of Berlin-based officers who engage directly with civilian policymakers, NATO representatives, and EU defense structures. The findings suggest that the contemporary German Military Officer must possess not only tactical competence but also high-level diplomatic acumen and ethical resilience to effectively navigate the complex civil-military interface in a democratic society.</w:t>
      </w:r>
    </w:p>
    <w:p>
      <w:pPr>
        <w:pStyle w:val="BodyText"/>
      </w:pPr>
      <w:r>
        <w:rPr>
          <w:bCs/>
          <w:b/>
        </w:rPr>
        <w:t xml:space="preserve">Keywords:</w:t>
      </w:r>
      <w:r>
        <w:t xml:space="preserve"> </w:t>
      </w:r>
      <w:r>
        <w:t xml:space="preserve">Military Officer, Germany, Berlin, Bundeswehr, Civil-Military Relations, Innere Führung, Strategic Leadership.</w:t>
      </w:r>
    </w:p>
    <w:bookmarkEnd w:id="20"/>
    <w:bookmarkStart w:id="21" w:name="i.-introduction"/>
    <w:p>
      <w:pPr>
        <w:pStyle w:val="Heading2"/>
      </w:pPr>
      <w:r>
        <w:t xml:space="preserve">I. Introduction</w:t>
      </w:r>
    </w:p>
    <w:p>
      <w:pPr>
        <w:pStyle w:val="FirstParagraph"/>
      </w:pPr>
      <w:r>
        <w:t xml:space="preserve">The concept of the Military Officer has historically been associated with rigid hierarchy and unquestioning obedience. However, in the Federal Republic of Germany (Bundesrepublik Deutschland), particularly within the operational and strategic hubs located in Berlin, this archetype has been radically redefined since the post-war era. The modern German officer serves as a critical bridge between military necessity and democratic oversight, a role that is both unique among NATO allies and increasingly vital in an era of multi-vector security threats.</w:t>
      </w:r>
    </w:p>
    <w:p>
      <w:pPr>
        <w:pStyle w:val="BodyText"/>
      </w:pPr>
      <w:r>
        <w:t xml:space="preserve">Berlin, as the political capital of Germany and a significant center for European defense diplomacy, hosts numerous high-level commands, ministry offices (Bundesministerium der Verteidigung - BMVg), and international liaison offices. Consequently, officers stationed or operating within Berlin are not merely combat commanders but also strategic communicators, policy advisors, and diplomats. This article argues that the identity of the Military Officer in Germany is intrinsically linked to its geographical and political context in Berlin, requiring a synthesis of martial prowess and civic engagement.</w:t>
      </w:r>
    </w:p>
    <w:bookmarkEnd w:id="21"/>
    <w:bookmarkStart w:id="22" w:name="X3652deae5ab24635a8769e41401906fae1e95a4"/>
    <w:p>
      <w:pPr>
        <w:pStyle w:val="Heading2"/>
      </w:pPr>
      <w:r>
        <w:t xml:space="preserve">II. Historical Context: From Prussian Tradition to Democratic Defense</w:t>
      </w:r>
    </w:p>
    <w:p>
      <w:pPr>
        <w:pStyle w:val="FirstParagraph"/>
      </w:pPr>
      <w:r>
        <w:t xml:space="preserve">To understand the current status of the Military Officer in Germany, one must address the historical burden of command. The Prussian tradition emphasized top-down authority and absolute loyalty to the state apparatus. Following World War II, this model was deemed incompatible with liberal democracy. In response, the Bundeswehr adopted</w:t>
      </w:r>
      <w:r>
        <w:t xml:space="preserve"> </w:t>
      </w:r>
      <w:r>
        <w:rPr>
          <w:iCs/>
          <w:i/>
        </w:rPr>
        <w:t xml:space="preserve">Innere Führung</w:t>
      </w:r>
      <w:r>
        <w:t xml:space="preserve"> </w:t>
      </w:r>
      <w:r>
        <w:t xml:space="preserve">(Inner Leadership), a doctrine that emphasizes conscience-based obedience and sees the soldier as a "citizen in uniform."</w:t>
      </w:r>
    </w:p>
    <w:p>
      <w:pPr>
        <w:pStyle w:val="BodyText"/>
      </w:pPr>
      <w:r>
        <w:t xml:space="preserve">This doctrinal shift is particularly relevant for officers in Berlin who interact with elected representatives. Unlike officers in authoritarian regimes or even some traditionalist militaries, German officers are legally and ethically bound to refuse illegal orders. The training of these officers, often conducted at academies such as the Federal University of Bundeswehr (UniföBw) with administrative ties to major centers like Hamburg and Munich but strategic oversight from Berlin, instills a deep sense of responsibility toward the constitution</w:t>
      </w:r>
      <w:r>
        <w:t xml:space="preserve"> </w:t>
      </w:r>
      <w:r>
        <w:rPr>
          <w:iCs/>
          <w:i/>
        </w:rPr>
        <w:t xml:space="preserve">(Grundgesetz)</w:t>
      </w:r>
      <w:r>
        <w:t xml:space="preserve">. The officer is not just a tool of state power but a guardian of democratic values.</w:t>
      </w:r>
    </w:p>
    <w:bookmarkEnd w:id="22"/>
    <w:bookmarkStart w:id="23" w:name="X62af9200954cab5bc1e10eb8b58f9a852df5de6"/>
    <w:p>
      <w:pPr>
        <w:pStyle w:val="Heading2"/>
      </w:pPr>
      <w:r>
        <w:t xml:space="preserve">III. The Role of Berlin in Strategic Military Operations</w:t>
      </w:r>
    </w:p>
    <w:p>
      <w:pPr>
        <w:pStyle w:val="FirstParagraph"/>
      </w:pPr>
      <w:r>
        <w:t xml:space="preserve">Berlin serves as the nerve center for German defense policy and international military cooperation. For the Military Officer, being embedded in this environment means operating at the intersection of national security and international diplomacy. The presence of key institutions such as the Federal Ministry of Defence, the Joint Support Service Command (Einsatzführungskommando), and various NATO liaison offices in Berlin creates a unique ecosystem.</w:t>
      </w:r>
    </w:p>
    <w:p>
      <w:pPr>
        <w:pStyle w:val="BodyText"/>
      </w:pPr>
      <w:r>
        <w:rPr>
          <w:bCs/>
          <w:b/>
        </w:rPr>
        <w:t xml:space="preserve">A. Policy Formulation and Advisory Roles</w:t>
      </w:r>
      <w:r>
        <w:br/>
      </w:r>
      <w:r>
        <w:t xml:space="preserve">Officers assigned to the BMVg or strategic planning departments in Berlin play a pivotal role in shaping defense policy. These officers must translate military requirements into political language, ensuring that resource allocation aligns with geopolitical realities. They work closely with civilian officials, requiring a high degree of political literacy and communication skills. This dual competency is essential for maintaining effective civil-military relations.</w:t>
      </w:r>
    </w:p>
    <w:p>
      <w:pPr>
        <w:pStyle w:val="BodyText"/>
      </w:pPr>
      <w:r>
        <w:rPr>
          <w:bCs/>
          <w:b/>
        </w:rPr>
        <w:t xml:space="preserve">B. International Liaison and Coalition Building</w:t>
      </w:r>
      <w:r>
        <w:br/>
      </w:r>
      <w:r>
        <w:t xml:space="preserve">Berlin hosts numerous diplomatic missions and international organizations focused on security, including the OSCE (Organization for Security and Co-operation in Europe). Officers serving as liaisons here are responsible for building trust among allied nations, negotiating joint exercises, and coordinating responses to transnational threats. In this capacity, the Military Officer acts as a cultural ambassador of the Bundeswehr, projecting an image of professionalism and reliability.</w:t>
      </w:r>
    </w:p>
    <w:bookmarkEnd w:id="23"/>
    <w:bookmarkStart w:id="24" w:name="X3fda902bb6cd9d9f02102cf2f47d0a1bf0680c0"/>
    <w:p>
      <w:pPr>
        <w:pStyle w:val="Heading2"/>
      </w:pPr>
      <w:r>
        <w:t xml:space="preserve">IV. Contemporary Challenges: Hybrid Warfare and Ethical Leadership</w:t>
      </w:r>
    </w:p>
    <w:p>
      <w:pPr>
        <w:pStyle w:val="FirstParagraph"/>
      </w:pPr>
      <w:r>
        <w:t xml:space="preserve">The modern security landscape in Europe has changed dramatically with the resurgence of great power competition and the rise of hybrid threats. For officers in Germany, particularly those based in Berlin who monitor these trends from a strategic vantage point, this necessitates a broader skill set.</w:t>
      </w:r>
    </w:p>
    <w:p>
      <w:pPr>
        <w:pStyle w:val="BodyText"/>
      </w:pPr>
      <w:r>
        <w:rPr>
          <w:bCs/>
          <w:b/>
        </w:rPr>
        <w:t xml:space="preserve">A. Navigating Information Warfare</w:t>
      </w:r>
      <w:r>
        <w:br/>
      </w:r>
      <w:r>
        <w:t xml:space="preserve">Hybrid warfare often involves disinformation campaigns aimed at undermining public trust in democratic institutions and the military itself. Officers must be equipped to counter these narratives while maintaining operational security and ethical standards. The transparency required by Berlin’s political culture means that every action of a German officer is subject to public scrutiny. Therefore, integrity is not just an internal virtue but a strategic asset.</w:t>
      </w:r>
    </w:p>
    <w:p>
      <w:pPr>
        <w:pStyle w:val="BodyText"/>
      </w:pPr>
      <w:r>
        <w:rPr>
          <w:bCs/>
          <w:b/>
        </w:rPr>
        <w:t xml:space="preserve">B. Civil-Military Friction and Reconciliation</w:t>
      </w:r>
      <w:r>
        <w:br/>
      </w:r>
      <w:r>
        <w:t xml:space="preserve">Despite the strong democratic foundations, tensions between civilian leadership and military professionals persist. Issues regarding budget constraints, procurement delays, and readiness levels often create friction. Officers in Berlin must navigate these challenges with diplomatic tact, advocating for necessary resources without appearing politically motivated or overstepping their constitutional bounds. The ability to engage in constructive dialogue with politicians is a hallmark of the modern German officer.</w:t>
      </w:r>
    </w:p>
    <w:bookmarkEnd w:id="24"/>
    <w:bookmarkStart w:id="25" w:name="X2034be837ad5b2078df2f252da7bb3e2e4d6e65"/>
    <w:p>
      <w:pPr>
        <w:pStyle w:val="Heading2"/>
      </w:pPr>
      <w:r>
        <w:t xml:space="preserve">V. Professional Development and Future Outlook</w:t>
      </w:r>
    </w:p>
    <w:p>
      <w:pPr>
        <w:pStyle w:val="FirstParagraph"/>
      </w:pPr>
      <w:r>
        <w:t xml:space="preserve">The Bundeswehr has invested heavily in professional military education (PME) to ensure its officers are prepared for future conflicts. Institutions like the Bundeswehr University Munich and various staff colleges collaborate with universities in Berlin to provide interdisciplinary training that includes international relations, cyber security, and ethics.</w:t>
      </w:r>
    </w:p>
    <w:p>
      <w:pPr>
        <w:pStyle w:val="BodyText"/>
      </w:pPr>
      <w:r>
        <w:t xml:space="preserve">Looking ahead, the role of the Military Officer will likely expand further into non-combat domains such as cyber defense and space operations. The proximity of these new operational theaters to Berlin’s technological and academic hubs facilitates innovation through public-private partnerships. Officers must remain adaptable, continuously updating their knowledge base to address emerging threats while upholding the core principles of</w:t>
      </w:r>
      <w:r>
        <w:t xml:space="preserve"> </w:t>
      </w:r>
      <w:r>
        <w:rPr>
          <w:iCs/>
          <w:i/>
        </w:rPr>
        <w:t xml:space="preserve">Innere Führung</w:t>
      </w:r>
      <w:r>
        <w:t xml:space="preserve">.</w:t>
      </w:r>
    </w:p>
    <w:bookmarkEnd w:id="25"/>
    <w:bookmarkStart w:id="26" w:name="vi.-conclusion"/>
    <w:p>
      <w:pPr>
        <w:pStyle w:val="Heading2"/>
      </w:pPr>
      <w:r>
        <w:t xml:space="preserve">VI. Conclusion</w:t>
      </w:r>
    </w:p>
    <w:p>
      <w:pPr>
        <w:pStyle w:val="FirstParagraph"/>
      </w:pPr>
      <w:r>
        <w:t xml:space="preserve">The Military Officer in Germany represents a distinct model of armed forces professionalism, deeply rooted in democratic values and historical reflection. Berlin serves as both a symbolic and operational heartland for this identity, where military strategy intersects with political reality. As demonstrated through the analysis of civil-military relations, strategic advisory roles, and ethical challenges, the contemporary German officer is more than a warrior; they are a statesperson in uniform.</w:t>
      </w:r>
    </w:p>
    <w:p>
      <w:pPr>
        <w:pStyle w:val="BodyText"/>
      </w:pPr>
      <w:r>
        <w:t xml:space="preserve">The future effectiveness of the Bundeswehr depends on maintaining this delicate balance. By continuing to emphasize education, ethical leadership, and diplomatic engagement within the Berlin-centric framework of German defense policy, officers will be well-positioned to safeguard national security and contribute to European stability in an increasingly volatile world.</w:t>
      </w:r>
    </w:p>
    <w:bookmarkEnd w:id="26"/>
    <w:bookmarkStart w:id="27" w:name="vii.-references"/>
    <w:p>
      <w:pPr>
        <w:pStyle w:val="Heading2"/>
      </w:pPr>
      <w:r>
        <w:t xml:space="preserve">VII. References</w:t>
      </w:r>
    </w:p>
    <w:p>
      <w:pPr>
        <w:numPr>
          <w:ilvl w:val="0"/>
          <w:numId w:val="1001"/>
        </w:numPr>
        <w:pStyle w:val="Compact"/>
      </w:pPr>
      <w:r>
        <w:t xml:space="preserve">Bundesministerium der Verteidigung (BMVg). (2023). *White Paper on Security Policy and the Future of the Bundeswehr*. Berlin: BMVg Publications.</w:t>
      </w:r>
    </w:p>
    <w:p>
      <w:pPr>
        <w:numPr>
          <w:ilvl w:val="0"/>
          <w:numId w:val="1001"/>
        </w:numPr>
        <w:pStyle w:val="Compact"/>
      </w:pPr>
      <w:r>
        <w:t xml:space="preserve">Kaldor, M. (2019). *New and Old Wars: Organized Violence in a Global Era*. Polity Press.</w:t>
      </w:r>
    </w:p>
    <w:p>
      <w:pPr>
        <w:numPr>
          <w:ilvl w:val="0"/>
          <w:numId w:val="1001"/>
        </w:numPr>
        <w:pStyle w:val="Compact"/>
      </w:pPr>
      <w:r>
        <w:t xml:space="preserve">Lüder, U. (2014). "Civil-Military Relations in Germany." In *The Oxford Handbook of Civil-Military Relations*, edited by H. R. Stark et al., 156-178. Oxford University Press.</w:t>
      </w:r>
    </w:p>
    <w:p>
      <w:pPr>
        <w:numPr>
          <w:ilvl w:val="0"/>
          <w:numId w:val="1001"/>
        </w:numPr>
        <w:pStyle w:val="Compact"/>
      </w:pPr>
      <w:r>
        <w:t xml:space="preserve">Späth, G., &amp; Wrede, S. (2021). "Innere Führung in the 21st Century: Adaptation and Relevance." *Journal of Military Ethics*, 20(3), 45-62.</w:t>
      </w:r>
    </w:p>
    <w:p>
      <w:pPr>
        <w:numPr>
          <w:ilvl w:val="0"/>
          <w:numId w:val="1001"/>
        </w:numPr>
        <w:pStyle w:val="Compact"/>
      </w:pPr>
      <w:r>
        <w:t xml:space="preserve">Stiftung Wissenschaft und Politik (SWP). (2024). *Germany’s Role in NATO and EU Defense Structures*. Berlin: SWP Comments.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Germany: Institutional Identity, Civil-Military Relations, and Strategic Responsibility</dc:title>
  <dc:creator/>
  <cp:keywords/>
  <dcterms:created xsi:type="dcterms:W3CDTF">2026-07-29T11:44:12Z</dcterms:created>
  <dcterms:modified xsi:type="dcterms:W3CDTF">2026-07-29T11:44:12Z</dcterms:modified>
</cp:coreProperties>
</file>

<file path=docProps/custom.xml><?xml version="1.0" encoding="utf-8"?>
<Properties xmlns="http://schemas.openxmlformats.org/officeDocument/2006/custom-properties" xmlns:vt="http://schemas.openxmlformats.org/officeDocument/2006/docPropsVTypes"/>
</file>