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Military</w:t>
      </w:r>
      <w:r>
        <w:t xml:space="preserve"> </w:t>
      </w:r>
      <w:r>
        <w:t xml:space="preserve">Officer</w:t>
      </w:r>
      <w:r>
        <w:t xml:space="preserve"> </w:t>
      </w:r>
      <w:r>
        <w:t xml:space="preserve">Competencies</w:t>
      </w:r>
      <w:r>
        <w:t xml:space="preserve"> </w:t>
      </w:r>
      <w:r>
        <w:t xml:space="preserve">in</w:t>
      </w:r>
      <w:r>
        <w:t xml:space="preserve"> </w:t>
      </w:r>
      <w:r>
        <w:t xml:space="preserve">the</w:t>
      </w:r>
      <w:r>
        <w:t xml:space="preserve"> </w:t>
      </w:r>
      <w:r>
        <w:t xml:space="preserve">Contemporary</w:t>
      </w:r>
      <w:r>
        <w:t xml:space="preserve"> </w:t>
      </w:r>
      <w:r>
        <w:t xml:space="preserve">Italian</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Milan</w:t>
      </w:r>
      <w:r>
        <w:t xml:space="preserve"> </w:t>
      </w:r>
      <w:r>
        <w:t xml:space="preserve">and</w:t>
      </w:r>
      <w:r>
        <w:t xml:space="preserve"> </w:t>
      </w:r>
      <w:r>
        <w:t xml:space="preserve">National</w:t>
      </w:r>
      <w:r>
        <w:t xml:space="preserve"> </w:t>
      </w:r>
      <w:r>
        <w:t xml:space="preserve">Defense</w:t>
      </w:r>
      <w:r>
        <w:t xml:space="preserve"> </w:t>
      </w:r>
      <w:r>
        <w:t xml:space="preserve">Dynamics</w:t>
      </w:r>
    </w:p>
    <w:bookmarkStart w:id="31" w:name="X878fd9bc1fcf64aaab65a5c6e6e6292184dea66"/>
    <w:p>
      <w:pPr>
        <w:pStyle w:val="Heading1"/>
      </w:pPr>
      <w:r>
        <w:t xml:space="preserve">The Strategic Evolution of Military Officer Competencies in the Contemporary Italian Context:</w:t>
      </w:r>
      <w:r>
        <w:br/>
      </w:r>
      <w:r>
        <w:t xml:space="preserve">A Focus on Milan and National Defense Dynamics</w:t>
      </w:r>
    </w:p>
    <w:p>
      <w:pPr>
        <w:pStyle w:val="FirstParagraph"/>
      </w:pPr>
      <w:r>
        <w:rPr>
          <w:bCs/>
          <w:b/>
        </w:rPr>
        <w:t xml:space="preserve">Author:</w:t>
      </w:r>
      <w:r>
        <w:t xml:space="preserve"> </w:t>
      </w:r>
      <w:r>
        <w:t xml:space="preserve">Dr. Alessandro Rossi, Department of Strategic Studies, European Defense Institute</w:t>
      </w:r>
      <w:r>
        <w:br/>
      </w:r>
      <w:r>
        <w:rPr>
          <w:bCs/>
          <w:b/>
        </w:rPr>
        <w:t xml:space="preserve">Date:</w:t>
      </w:r>
      <w:r>
        <w:t xml:space="preserve"> </w:t>
      </w:r>
      <w:r>
        <w:t xml:space="preserve">October 2023</w:t>
      </w:r>
      <w:r>
        <w:br/>
      </w:r>
      <w:r>
        <w:rPr>
          <w:bCs/>
          <w:b/>
        </w:rPr>
        <w:t xml:space="preserve">Journal of Mediterranean Security and Strategic Affairs</w:t>
      </w:r>
    </w:p>
    <w:bookmarkStart w:id="20" w:name="absract"/>
    <w:p>
      <w:pPr>
        <w:pStyle w:val="Heading2"/>
      </w:pPr>
      <w:r>
        <w:rPr>
          <w:iCs/>
          <w:i/>
        </w:rPr>
        <w:t xml:space="preserve">Absract</w:t>
      </w:r>
    </w:p>
    <w:p>
      <w:pPr>
        <w:pStyle w:val="FirstParagraph"/>
      </w:pPr>
      <w:r>
        <w:t xml:space="preserve">This paper examines the evolving role and competency framework of the Military Officer within the Italian Armed Forces, with a specific geographical and operational focus on Milan. As Italy integrates more deeply into NATO’s forward defense posture, urban centers such as Milan have transitioned from purely economic hubs to critical nodes in national security infrastructure. This article argues that the modern</w:t>
      </w:r>
      <w:r>
        <w:t xml:space="preserve"> </w:t>
      </w:r>
      <w:r>
        <w:rPr>
          <w:iCs/>
          <w:i/>
        </w:rPr>
        <w:t xml:space="preserve">Military Officer</w:t>
      </w:r>
      <w:r>
        <w:t xml:space="preserve"> </w:t>
      </w:r>
      <w:r>
        <w:t xml:space="preserve">must possess a hybrid skill set combining traditional martial virtues with advanced geopolitical literacy and cyber-warfare awareness. By analyzing the institutional reforms in Italy and the specific strategic imperatives of Milan, this study highlights how</w:t>
      </w:r>
      <w:r>
        <w:t xml:space="preserve"> </w:t>
      </w:r>
      <w:r>
        <w:rPr>
          <w:iCs/>
          <w:i/>
        </w:rPr>
        <w:t xml:space="preserve">Italy Milan</w:t>
      </w:r>
      <w:r>
        <w:t xml:space="preserve"> </w:t>
      </w:r>
      <w:r>
        <w:t xml:space="preserve">serves as a microcosm for understanding broader European defense challenges. The findings suggest that future training programs must emphasize interdisciplinary knowledge to address asymmetric threats in metropolitan environments.</w:t>
      </w:r>
    </w:p>
    <w:bookmarkEnd w:id="20"/>
    <w:bookmarkStart w:id="21" w:name="introduction"/>
    <w:p>
      <w:pPr>
        <w:pStyle w:val="Heading2"/>
      </w:pPr>
      <w:r>
        <w:rPr>
          <w:bCs/>
          <w:b/>
        </w:rPr>
        <w:t xml:space="preserve">1. Introduction</w:t>
      </w:r>
    </w:p>
    <w:p>
      <w:pPr>
        <w:pStyle w:val="FirstParagraph"/>
      </w:pPr>
      <w:r>
        <w:t xml:space="preserve">The concept of the Military Officer has long been rooted in hierarchy, discipline, and tactical prowess. However, the 21st century has introduced a complex array of non-traditional security threats that demand a reevaluation of traditional military education and operational doctrine. In Italy, these changes are particularly pertinent given the country’s geographical position as a bridge between Europe and North Africa. The city of Milan, often viewed primarily through the lens of fashion, finance, and design, is increasingly recognized in defense circles as a critical strategic asset. Therefore, understanding the role of the Military Officer in this context requires a nuanced approach that connects national policy with local operational realities.</w:t>
      </w:r>
    </w:p>
    <w:p>
      <w:pPr>
        <w:pStyle w:val="BodyText"/>
      </w:pPr>
      <w:r>
        <w:t xml:space="preserve">This article posits that the efficacy of any military force is directly correlated to the adaptability of its officer corps. For</w:t>
      </w:r>
      <w:r>
        <w:t xml:space="preserve"> </w:t>
      </w:r>
      <w:r>
        <w:rPr>
          <w:iCs/>
          <w:i/>
        </w:rPr>
        <w:t xml:space="preserve">Italy Milan</w:t>
      </w:r>
      <w:r>
        <w:t xml:space="preserve">, this adaptation involves not only defending physical infrastructure but also securing critical data networks and maintaining civil-military cooperation in a densely populated urban center. The following sections will explore the historical context, current challenges, and future directions for Military Officers operating within this dynamic environment.</w:t>
      </w:r>
    </w:p>
    <w:bookmarkEnd w:id="21"/>
    <w:bookmarkStart w:id="22" w:name="X4ad7d5f73c8b0c02ff1e09c75486c6be5777ccc"/>
    <w:p>
      <w:pPr>
        <w:pStyle w:val="Heading2"/>
      </w:pPr>
      <w:r>
        <w:rPr>
          <w:bCs/>
          <w:b/>
        </w:rPr>
        <w:t xml:space="preserve">2. Historical Context: The Italian Military Tradition</w:t>
      </w:r>
    </w:p>
    <w:p>
      <w:pPr>
        <w:pStyle w:val="FirstParagraph"/>
      </w:pPr>
      <w:r>
        <w:t xml:space="preserve">The tradition of the Military Officer in Italy dates back to the unification of the country in the 19th century, characterized by a strong emphasis on land-based warfare and national cohesion. The Royal Italian Army established rigorous academies, such as those in Modena and Naples, which set high standards for leadership. However, post-World War II reforms significantly altered this structure. The establishment of a professional citizen-military model required officers to become not just warriors but also diplomats and administrators.</w:t>
      </w:r>
    </w:p>
    <w:p>
      <w:pPr>
        <w:pStyle w:val="BodyText"/>
      </w:pPr>
      <w:r>
        <w:t xml:space="preserve">In recent decades, Italy’s participation in international peacekeeping missions—from the Balkans to Afghanistan—has further diversified the competencies required of an officer. These deployments exposed Italian commanders to hybrid warfare scenarios, where combatants do not distinguish between civilian and military targets. This experience has been crucial in shaping the modern mindset of officers stationed near major urban centers like Milan, who must now prepare for domestic crisis response alongside international deployment.</w:t>
      </w:r>
    </w:p>
    <w:bookmarkEnd w:id="22"/>
    <w:bookmarkStart w:id="23" w:name="the-strategic-importance-of-milan"/>
    <w:p>
      <w:pPr>
        <w:pStyle w:val="Heading2"/>
      </w:pPr>
      <w:r>
        <w:rPr>
          <w:bCs/>
          <w:b/>
        </w:rPr>
        <w:t xml:space="preserve">3. The Strategic Importance of Milan</w:t>
      </w:r>
    </w:p>
    <w:p>
      <w:pPr>
        <w:pStyle w:val="FirstParagraph"/>
      </w:pPr>
      <w:r>
        <w:t xml:space="preserve">Milan is not merely Italy’s economic engine; it is a logistical heartland. Located at the intersection of major European transport corridors, any disruption to Milan’s infrastructure could have cascading effects across the continent. Consequently,</w:t>
      </w:r>
      <w:r>
        <w:t xml:space="preserve"> </w:t>
      </w:r>
      <w:r>
        <w:rPr>
          <w:iCs/>
          <w:i/>
        </w:rPr>
        <w:t xml:space="preserve">Italy Milan</w:t>
      </w:r>
      <w:r>
        <w:t xml:space="preserve"> </w:t>
      </w:r>
      <w:r>
        <w:t xml:space="preserve">represents a high-value target in potential conflict scenarios, whether conventional or asymmetric. The presence of NATO logistics commands and critical energy grids in and around Lombardy elevates the strategic importance of local military units.</w:t>
      </w:r>
    </w:p>
    <w:p>
      <w:pPr>
        <w:pStyle w:val="BodyText"/>
      </w:pPr>
      <w:r>
        <w:t xml:space="preserve">The urban density of Milan presents unique challenges for military operations. Unlike open-field engagements, urban warfare requires precise coordination with local law enforcement, emergency services, and private sector entities. For a Military Officer assigned to this theater, understanding the socio-political fabric of the city is as important as mastering tactical maneuvers. The officer must navigate complex public expectations while maintaining security protocols that ensure minimal disruption to civilian life.</w:t>
      </w:r>
    </w:p>
    <w:bookmarkEnd w:id="23"/>
    <w:bookmarkStart w:id="27" w:name="Xe07923408d94ed5cdbd2c610af295c8c6edb040"/>
    <w:p>
      <w:pPr>
        <w:pStyle w:val="Heading2"/>
      </w:pPr>
      <w:r>
        <w:rPr>
          <w:bCs/>
          <w:b/>
        </w:rPr>
        <w:t xml:space="preserve">4. Competency Framework for the Modern Military Officer</w:t>
      </w:r>
    </w:p>
    <w:p>
      <w:pPr>
        <w:pStyle w:val="FirstParagraph"/>
      </w:pPr>
      <w:r>
        <w:t xml:space="preserve">To address these challenges, a new competency framework is emerging within Italian military education. This framework is built on three pillars: Tactical Excellence, Technological Proficiency, and Strategic Communication.</w:t>
      </w:r>
    </w:p>
    <w:bookmarkStart w:id="24" w:name="X04a7bddaa6839c28b915e3455f54024b90f27f9"/>
    <w:p>
      <w:pPr>
        <w:pStyle w:val="Heading3"/>
      </w:pPr>
      <w:r>
        <w:rPr>
          <w:bCs/>
          <w:b/>
        </w:rPr>
        <w:t xml:space="preserve">4.1 Tactical Excellence in Urban Environments</w:t>
      </w:r>
    </w:p>
    <w:p>
      <w:pPr>
        <w:pStyle w:val="FirstParagraph"/>
      </w:pPr>
      <w:r>
        <w:t xml:space="preserve">The classic infantry tactics are insufficient for the megacity environment of Milan. Officers must be trained in counter-terrorism operations, crowd control dynamics, and rapid response protocols specific to high-density areas. This includes understanding the architectural vulnerabilities of historic buildings and modern skyscrapers alike.</w:t>
      </w:r>
    </w:p>
    <w:bookmarkEnd w:id="24"/>
    <w:bookmarkStart w:id="25" w:name="technological-proficiency"/>
    <w:p>
      <w:pPr>
        <w:pStyle w:val="Heading3"/>
      </w:pPr>
      <w:r>
        <w:rPr>
          <w:bCs/>
          <w:b/>
        </w:rPr>
        <w:t xml:space="preserve">4.2 Technological Proficiency</w:t>
      </w:r>
    </w:p>
    <w:p>
      <w:pPr>
        <w:pStyle w:val="FirstParagraph"/>
      </w:pPr>
      <w:r>
        <w:t xml:space="preserve">In an era where cyber threats can paralyze a city’s power grid, the Military Officer must possess at least a foundational understanding of cybersecurity. The intersection of physical security and digital defense is critical in Milan, where financial institutions and tech startups form the backbone of the local economy. Officers are increasingly required to collaborate with IT specialists to protect critical information infrastructure.</w:t>
      </w:r>
    </w:p>
    <w:bookmarkEnd w:id="25"/>
    <w:bookmarkStart w:id="26" w:name="strategic-communication"/>
    <w:p>
      <w:pPr>
        <w:pStyle w:val="Heading3"/>
      </w:pPr>
      <w:r>
        <w:rPr>
          <w:bCs/>
          <w:b/>
        </w:rPr>
        <w:t xml:space="preserve">4.3 Strategic Communication</w:t>
      </w:r>
    </w:p>
    <w:p>
      <w:pPr>
        <w:pStyle w:val="FirstParagraph"/>
      </w:pPr>
      <w:r>
        <w:t xml:space="preserve">The role of the Military Officer extends beyond the battlefield. In</w:t>
      </w:r>
      <w:r>
        <w:t xml:space="preserve"> </w:t>
      </w:r>
      <w:r>
        <w:rPr>
          <w:iCs/>
          <w:i/>
        </w:rPr>
        <w:t xml:space="preserve">Italy Milan</w:t>
      </w:r>
      <w:r>
        <w:t xml:space="preserve">, media scrutiny is intense. Officers must be adept at communicating with the press, managing public perception, and building trust with local communities. Effective communication can de-escalate tensions during civil unrest or natural disasters, reinforcing the military’s role as a protector rather than just an enforcer.</w:t>
      </w:r>
    </w:p>
    <w:bookmarkEnd w:id="26"/>
    <w:bookmarkEnd w:id="27"/>
    <w:bookmarkStart w:id="28" w:name="Xfaa9b7b7f25b778df870e2f3df075d0266ac773"/>
    <w:p>
      <w:pPr>
        <w:pStyle w:val="Heading2"/>
      </w:pPr>
      <w:r>
        <w:rPr>
          <w:bCs/>
          <w:b/>
        </w:rPr>
        <w:t xml:space="preserve">5. Case Study: Civil-Military Cooperation in Lombardy</w:t>
      </w:r>
    </w:p>
    <w:p>
      <w:pPr>
        <w:pStyle w:val="FirstParagraph"/>
      </w:pPr>
      <w:r>
        <w:t xml:space="preserve">The response to recent natural disasters, such as flooding in the Po Valley affecting Lombardy, provides a case study for effective Military Officer leadership. In these scenarios, officers acted as liaisons between federal defense resources and regional civil protection agencies. The success of these operations relied heavily on the officer’s ability to coordinate across bureaucratic boundaries and utilize real-time data analytics to allocate resources efficiently.</w:t>
      </w:r>
    </w:p>
    <w:p>
      <w:pPr>
        <w:pStyle w:val="BodyText"/>
      </w:pPr>
      <w:r>
        <w:t xml:space="preserve">This example illustrates that the value of a Military Officer is not solely measured by combat readiness but also by their capacity for humanitarian assistance and disaster relief (HADR). For Italy, which faces increasing climate-related risks, this aspect of military service is becoming as vital as traditional defense duties.</w:t>
      </w:r>
    </w:p>
    <w:bookmarkEnd w:id="28"/>
    <w:bookmarkStart w:id="29" w:name="conclusion"/>
    <w:p>
      <w:pPr>
        <w:pStyle w:val="Heading2"/>
      </w:pPr>
      <w:r>
        <w:rPr>
          <w:bCs/>
          <w:b/>
        </w:rPr>
        <w:t xml:space="preserve">6. Conclusion</w:t>
      </w:r>
    </w:p>
    <w:p>
      <w:pPr>
        <w:pStyle w:val="FirstParagraph"/>
      </w:pPr>
      <w:r>
        <w:t xml:space="preserve">The role of the Military Officer in contemporary Italy is undergoing a profound transformation. As seen through the lens of Milan, the officer must be a versatile leader capable of operating in complex urban environments, leveraging advanced technology, and engaging with diverse stakeholders. The strategic importance of</w:t>
      </w:r>
      <w:r>
        <w:t xml:space="preserve"> </w:t>
      </w:r>
      <w:r>
        <w:rPr>
          <w:iCs/>
          <w:i/>
        </w:rPr>
        <w:t xml:space="preserve">Italy Milan</w:t>
      </w:r>
      <w:r>
        <w:t xml:space="preserve"> </w:t>
      </w:r>
      <w:r>
        <w:t xml:space="preserve">as a nexus of economic and logistical activity necessitates a defense posture that is proactive rather than reactive.</w:t>
      </w:r>
    </w:p>
    <w:p>
      <w:pPr>
        <w:pStyle w:val="BodyText"/>
      </w:pPr>
      <w:r>
        <w:t xml:space="preserve">Future research should focus on longitudinal studies of officer performance in urban crisis simulations and the development of specialized curricula for metropolitan defense. By investing in the holistic development of Military Officers, Italy can ensure its security resilience against both traditional and emerging threats. The integration of local strategic imperatives with national defense goals creates a robust framework for maintaining stability in one of Europe’s most critical regions.</w:t>
      </w:r>
    </w:p>
    <w:bookmarkEnd w:id="29"/>
    <w:bookmarkStart w:id="30" w:name="references"/>
    <w:p>
      <w:pPr>
        <w:pStyle w:val="Heading2"/>
      </w:pPr>
      <w:r>
        <w:rPr>
          <w:bCs/>
          <w:b/>
        </w:rPr>
        <w:t xml:space="preserve">References</w:t>
      </w:r>
    </w:p>
    <w:p>
      <w:pPr>
        <w:pStyle w:val="FirstParagraph"/>
      </w:pPr>
      <w:r>
        <w:rPr>
          <w:iCs/>
          <w:i/>
        </w:rPr>
        <w:t xml:space="preserve">(Note: These are illustrative references for academic format purposes)</w:t>
      </w:r>
    </w:p>
    <w:p>
      <w:pPr>
        <w:numPr>
          <w:ilvl w:val="0"/>
          <w:numId w:val="1001"/>
        </w:numPr>
        <w:pStyle w:val="Compact"/>
      </w:pPr>
      <w:r>
        <w:t xml:space="preserve">- Italian Ministry of Defense. (2021). *White Paper on National Defense*. Rome.</w:t>
      </w:r>
    </w:p>
    <w:p>
      <w:pPr>
        <w:numPr>
          <w:ilvl w:val="0"/>
          <w:numId w:val="1001"/>
        </w:numPr>
        <w:pStyle w:val="Compact"/>
      </w:pPr>
      <w:r>
        <w:t xml:space="preserve">- NATO Allied Command Transformation. (2022). *Future Force Development in Urban Environments*. Norfolk, VA.</w:t>
      </w:r>
    </w:p>
    <w:p>
      <w:pPr>
        <w:numPr>
          <w:ilvl w:val="0"/>
          <w:numId w:val="1001"/>
        </w:numPr>
        <w:pStyle w:val="Compact"/>
      </w:pPr>
      <w:r>
        <w:t xml:space="preserve">- Bianchi, L. &amp; Rossi, A. (2019). "Urban Warfare: The Italian Perspective." *Journal of Strategic Military Studies*, 15(3), 45-62.</w:t>
      </w:r>
    </w:p>
    <w:p>
      <w:pPr>
        <w:numPr>
          <w:ilvl w:val="0"/>
          <w:numId w:val="1001"/>
        </w:numPr>
        <w:pStyle w:val="Compact"/>
      </w:pPr>
      <w:r>
        <w:t xml:space="preserve">- European Union Institute for Security Studies. (2020). *Critical Infrastructure Protection in the Mediterranean*. Paris.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Military Officer Competencies in the Contemporary Italian Context: A Focus on Milan and National Defense Dynamics</dc:title>
  <dc:creator/>
  <dc:language>en</dc:language>
  <cp:keywords/>
  <dcterms:created xsi:type="dcterms:W3CDTF">2026-07-29T14:28:24Z</dcterms:created>
  <dcterms:modified xsi:type="dcterms:W3CDTF">2026-07-29T14:28:24Z</dcterms:modified>
</cp:coreProperties>
</file>

<file path=docProps/custom.xml><?xml version="1.0" encoding="utf-8"?>
<Properties xmlns="http://schemas.openxmlformats.org/officeDocument/2006/custom-properties" xmlns:vt="http://schemas.openxmlformats.org/officeDocument/2006/docPropsVTypes"/>
</file>