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Defense</w:t>
      </w:r>
      <w:r>
        <w:t xml:space="preserve"> </w:t>
      </w:r>
      <w:r>
        <w:t xml:space="preserve">Strategies: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Kuala</w:t>
      </w:r>
      <w:r>
        <w:t xml:space="preserve"> </w:t>
      </w:r>
      <w:r>
        <w:t xml:space="preserve">Lumpur,</w:t>
      </w:r>
      <w:r>
        <w:t xml:space="preserve"> </w:t>
      </w:r>
      <w:r>
        <w:t xml:space="preserve">Malaysia</w:t>
      </w:r>
    </w:p>
    <w:bookmarkStart w:id="28" w:name="Xacbbd2a43ea1468f55f7a888d891dd69d36f5d5"/>
    <w:p>
      <w:pPr>
        <w:pStyle w:val="Heading1"/>
      </w:pPr>
      <w:r>
        <w:t xml:space="preserve">The Evolving Role of the Military Officer in Modern Defense Strategies: A Case Study of Kuala Lumpur, Malaysia</w:t>
      </w:r>
    </w:p>
    <w:p>
      <w:pPr>
        <w:pStyle w:val="FirstParagraph"/>
      </w:pPr>
      <w:r>
        <w:rPr>
          <w:iCs/>
          <w:i/>
          <w:bCs/>
          <w:b/>
        </w:rPr>
        <w:t xml:space="preserve">A. Rahman &amp; B. Tan</w:t>
      </w:r>
      <w:r>
        <w:br/>
      </w:r>
      <w:r>
        <w:t xml:space="preserve">Department of Strategic Studies, National Defence University of Malaysia</w:t>
      </w:r>
      <w:r>
        <w:br/>
      </w:r>
      <w:r>
        <w:t xml:space="preserve">Kuala Lumpur, Malaysia</w:t>
      </w:r>
      <w:r>
        <w:br/>
      </w:r>
      <w:hyperlink w:anchor="Xa39a3ee5e6b4b0d3255bfef95601890afd80709">
        <w:r>
          <w:rPr>
            <w:rStyle w:val="Hyperlink"/>
          </w:rPr>
          <w:t xml:space="preserve">email@ndum.edu.my</w:t>
        </w:r>
      </w:hyperlink>
    </w:p>
    <w:bookmarkStart w:id="20" w:name="abstract"/>
    <w:p>
      <w:pPr>
        <w:pStyle w:val="Heading3"/>
      </w:pPr>
      <w:r>
        <w:t xml:space="preserve">Abstract</w:t>
      </w:r>
    </w:p>
    <w:p>
      <w:pPr>
        <w:pStyle w:val="FirstParagraph"/>
      </w:pPr>
      <w:r>
        <w:t xml:space="preserve">This article examines the multifaceted role of the military officer within the contemporary geopolitical landscape of Southeast Asia, with a specific focus on Malaysia Kuala Lumpur as a critical hub for defense policy and strategic operations. As modern warfare transitions from conventional state-on-state conflicts to hybrid threats involving cyber warfare, terrorism, and humanitarian disasters, the traditional definition of leadership is being fundamentally rewritten. This study analyzes how military officers in Kuala Lumpur are adapting their command structures to address non-traditional security challenges while maintaining sovereignty. Through a qualitative analysis of recent defense white papers and operational case studies from the capital region, this paper argues that the modern military officer must possess a hybrid skill set comprising tactical acumen, diplomatic proficiency, and technological literacy. The findings suggest that institutions centered in Kuala Lumpur are pivotal in reshaping the doctrine of command to meet 21st-century demands.</w:t>
      </w:r>
    </w:p>
    <w:p>
      <w:pPr>
        <w:pStyle w:val="BodyText"/>
      </w:pPr>
      <w:r>
        <w:rPr>
          <w:bCs/>
          <w:b/>
        </w:rPr>
        <w:t xml:space="preserve">Keywords:</w:t>
      </w:r>
      <w:r>
        <w:t xml:space="preserve"> </w:t>
      </w:r>
      <w:r>
        <w:t xml:space="preserve">Military Officer, Strategic Leadership, Malaysia Kuala Lumpur, Hybrid Warfare, Defense Policy</w:t>
      </w:r>
    </w:p>
    <w:bookmarkEnd w:id="20"/>
    <w:bookmarkStart w:id="21" w:name="i.-introduction"/>
    <w:p>
      <w:pPr>
        <w:pStyle w:val="Heading2"/>
      </w:pPr>
      <w:r>
        <w:t xml:space="preserve">I. Introduction</w:t>
      </w:r>
    </w:p>
    <w:p>
      <w:pPr>
        <w:pStyle w:val="FirstParagraph"/>
      </w:pPr>
      <w:r>
        <w:t xml:space="preserve">The institution of the military officer has historically been defined by strict hierarchies and conventional combat proficiency. However, the twenty-first century has introduced a complexity that demands a re-evaluation of these traditional paradigms. Nowhere is this evolution more palpable than in Malaysia Kuala Lumpur, which serves not only as the political and economic capital of Malaysia but also as the central nervous system for its national defense apparatus. The city hosts key military headquarters, including those of the Malaysian Armed Forces (Tentera Bersatu Malaysia), and serves as a diplomatic nexus where regional security protocols are negotiated.</w:t>
      </w:r>
    </w:p>
    <w:p>
      <w:pPr>
        <w:pStyle w:val="BodyText"/>
      </w:pPr>
      <w:r>
        <w:t xml:space="preserve">In this context, the Military Officer is no longer merely a tactician on the battlefield but acts as a strategic communicator, a crisis manager for urban disasters, and an executor of soft-power diplomacy. The unique geographic and political positioning of Malaysia Kuala Lumpur necessitates that officers stationed here operate with a heightened awareness of international relations and domestic stability. This article explores how the specific environment of Kuala Lumpur influences the training, deployment, and doctrinal expectations placed upon military officers.</w:t>
      </w:r>
    </w:p>
    <w:bookmarkEnd w:id="21"/>
    <w:bookmarkStart w:id="22" w:name="X286a58c7bb6eaf2c840595a557a7900f0f40475"/>
    <w:p>
      <w:pPr>
        <w:pStyle w:val="Heading2"/>
      </w:pPr>
      <w:r>
        <w:t xml:space="preserve">II. The Shift from Conventional to Hybrid Security Challenges</w:t>
      </w:r>
    </w:p>
    <w:p>
      <w:pPr>
        <w:pStyle w:val="FirstParagraph"/>
      </w:pPr>
      <w:r>
        <w:t xml:space="preserve">The primary challenge facing modern defense structures is the ambiguity of modern conflict. Traditional threats have been supplemented by non-traditional security issues such as cyber-espionage, radicalization, and transnational crime. For a Military Officer operating in a metropolitan center like Kuala Lumpur, these threats are immediate and tangible. Unlike rural border posts where physical security may be the primary concern, officers in the capital must navigate information warfare and social stability.</w:t>
      </w:r>
    </w:p>
    <w:p>
      <w:pPr>
        <w:pStyle w:val="BodyText"/>
      </w:pPr>
      <w:r>
        <w:t xml:space="preserve">Recent exercises conducted by defense units based in Kuala Lumpur have highlighted this shift. Officers are now trained to manage public sentiment during crises, utilizing media channels to disseminate accurate information and counter misinformation. This role requires a level of emotional intelligence and communication skill that was not previously emphasized in military academies. The officer becomes a bridge between the state’s coercive power and the civilian population’s need for reassurance, a delicate balance particularly crucial in diverse urban environments.</w:t>
      </w:r>
    </w:p>
    <w:bookmarkEnd w:id="22"/>
    <w:bookmarkStart w:id="23" w:name="Xee89535be60b685b5978f15807dd09fcc9fa223"/>
    <w:p>
      <w:pPr>
        <w:pStyle w:val="Heading2"/>
      </w:pPr>
      <w:r>
        <w:t xml:space="preserve">III. Kuala Lumpur as a Strategic Defense Hub</w:t>
      </w:r>
    </w:p>
    <w:p>
      <w:pPr>
        <w:pStyle w:val="FirstParagraph"/>
      </w:pPr>
      <w:r>
        <w:t xml:space="preserve">Kuala Lumpur is not just an administrative center; it is a strategic asset. Its density and importance make it both vulnerable and resilient. The presence of high-value infrastructure, diplomatic missions, and international financial institutions means that any security breach in the city has global ramifications. Consequently, Military Officers stationed here are tasked with protecting critical national assets (CNAs) against sophisticated threats.</w:t>
      </w:r>
    </w:p>
    <w:p>
      <w:pPr>
        <w:pStyle w:val="BodyText"/>
      </w:pPr>
      <w:r>
        <w:t xml:space="preserve">The integration of technology into defense operations is evident in the Kuala Lumpur sector. Smart city initiatives intersect with military surveillance and data analysis capabilities. Officers must understand how to leverage big data for predictive policing and threat assessment. This technological fluency is essential for maintaining situational awareness in a rapidly changing urban landscape. The synergy between civilian smart infrastructure and military security protocols creates a unique operational environment that demands officers who are tech-savvy yet tactically grounded.</w:t>
      </w:r>
    </w:p>
    <w:bookmarkEnd w:id="23"/>
    <w:bookmarkStart w:id="24" w:name="Xce8a654071b05f7953607cad57ef0c4c2d64484"/>
    <w:p>
      <w:pPr>
        <w:pStyle w:val="Heading2"/>
      </w:pPr>
      <w:r>
        <w:t xml:space="preserve">IV. Professional Development and Cultural Competence</w:t>
      </w:r>
    </w:p>
    <w:p>
      <w:pPr>
        <w:pStyle w:val="FirstParagraph"/>
      </w:pPr>
      <w:r>
        <w:t xml:space="preserve">To meet these diverse demands, the professional development of the Military Officer in Malaysia has undergone significant reform. Institutions in Kuala Lumpur now emphasize cross-cultural competence and regional cooperation. Given Malaysia’s role within ASEAN (Association of Southeast Asian Nations), officers must engage in joint exercises with neighboring countries, fostering interoperability and trust.</w:t>
      </w:r>
    </w:p>
    <w:p>
      <w:pPr>
        <w:pStyle w:val="BodyText"/>
      </w:pPr>
      <w:r>
        <w:t xml:space="preserve">This regional focus is critical. The geopolitical dynamics of the South China Sea, visible from the strategic vantage points of Kuala Lumpur, require officers who can articulate national interests through multilateral frameworks. Diplomacy has become an extension of military strategy. Therefore, a Military Officer must be adept at negotiations and coalition building, skills that are increasingly taught in defense universities located in the capital.</w:t>
      </w:r>
    </w:p>
    <w:bookmarkEnd w:id="24"/>
    <w:bookmarkStart w:id="25" w:name="X09d54fc56d913ccf89b3e559c65df60e0aa5a95"/>
    <w:p>
      <w:pPr>
        <w:pStyle w:val="Heading2"/>
      </w:pPr>
      <w:r>
        <w:t xml:space="preserve">V. Ethical Leadership and Civil-Military Relations</w:t>
      </w:r>
    </w:p>
    <w:p>
      <w:pPr>
        <w:pStyle w:val="FirstParagraph"/>
      </w:pPr>
      <w:r>
        <w:t xml:space="preserve">In a democratic framework, the relationship between the military and society is paramount. For Military Officers operating within Malaysia Kuala Lumpur, maintaining public trust is essential. The visibility of military personnel in urban settings means that their conduct is under constant scrutiny. Ethical leadership goes beyond adherence to regulations; it involves demonstrating integrity and accountability in actions that affect citizens’ daily lives.</w:t>
      </w:r>
    </w:p>
    <w:p>
      <w:pPr>
        <w:pStyle w:val="BodyText"/>
      </w:pPr>
      <w:r>
        <w:t xml:space="preserve">Recent studies indicate a positive trend in civil-military relations, largely driven by the humanitarian roles undertaken by officers during natural disasters such as flooding, which frequently impact the Klang Valley region surrounding Kuala Lumpur. By leading relief efforts with professionalism and empathy, officers reinforce their legitimacy and strengthen societal bonds. This dual role of defender and humanitarian agent is becoming a cornerstone of modern military ethics in urban settings.</w:t>
      </w:r>
    </w:p>
    <w:bookmarkEnd w:id="25"/>
    <w:bookmarkStart w:id="26" w:name="vi.-conclusion"/>
    <w:p>
      <w:pPr>
        <w:pStyle w:val="Heading2"/>
      </w:pPr>
      <w:r>
        <w:t xml:space="preserve">VI. Conclusion</w:t>
      </w:r>
    </w:p>
    <w:p>
      <w:pPr>
        <w:pStyle w:val="FirstParagraph"/>
      </w:pPr>
      <w:r>
        <w:t xml:space="preserve">The analysis presented herein demonstrates that the role of the Military Officer is undergoing a profound transformation, particularly within the strategic environment of Malaysia Kuala Lumpur. The convergence of hybrid threats, technological advancements, and diplomatic imperatives requires a new breed of leader who is versatile, educated, and ethically grounded. As Kuala Lumpur continues to grow as a regional hub for defense policy and security dialogue, its military officers will play an increasingly pivotal role in shaping national resilience.</w:t>
      </w:r>
    </w:p>
    <w:p>
      <w:pPr>
        <w:pStyle w:val="BodyText"/>
      </w:pPr>
      <w:r>
        <w:t xml:space="preserve">Further research should focus on the long-term impact of digital literacy training on officer performance and the efficacy of cross-cultural diplomatic programs in fostering regional stability. Ultimately, understanding the evolving identity of the Military Officer in Kuala Lumpur provides valuable insights into broader trends affecting defense structures across Southeast Asia and beyond.</w:t>
      </w:r>
    </w:p>
    <w:bookmarkEnd w:id="26"/>
    <w:bookmarkStart w:id="27" w:name="references"/>
    <w:p>
      <w:pPr>
        <w:pStyle w:val="Heading2"/>
      </w:pPr>
      <w:r>
        <w:t xml:space="preserve">References</w:t>
      </w:r>
    </w:p>
    <w:p>
      <w:pPr>
        <w:pStyle w:val="FirstParagraph"/>
      </w:pPr>
      <w:r>
        <w:t xml:space="preserve">[1] Ministry of Defence Malaysia. (2019). *Malaysia Defence White Paper: Enhancing Security in a Complex Environment*. Putrajaya: Government Press.</w:t>
      </w:r>
    </w:p>
    <w:p>
      <w:pPr>
        <w:pStyle w:val="BodyText"/>
      </w:pPr>
      <w:r>
        <w:t xml:space="preserve">[2] Tan, K. L., &amp; Ibrahim, S. (2021). "Urban Warfare and Civilian Protection in Southeast Asian Megacities." *Journal of Strategic Studies*, 44(3), 112-130.</w:t>
      </w:r>
    </w:p>
    <w:p>
      <w:pPr>
        <w:pStyle w:val="BodyText"/>
      </w:pPr>
      <w:r>
        <w:t xml:space="preserve">[3] ASEAN Defence Ministers' Meeting Plus. (2022). *Report on Regional Security Dynamics and Non-Traditional Threats*. Singapore: ASEAN Secretariat.</w:t>
      </w:r>
    </w:p>
    <w:p>
      <w:pPr>
        <w:pStyle w:val="BodyText"/>
      </w:pPr>
      <w:r>
        <w:t xml:space="preserve">[4] Abdullah, R. (2020). "The Changing Face of Military Leadership: From Combat to Cyber." *Journal of Military Ethics*, 19(2),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Defense Strategies: A Case Study of Kuala Lumpur, Malaysia</dc:title>
  <dc:creator/>
  <dc:language>en</dc:language>
  <cp:keywords/>
  <dcterms:created xsi:type="dcterms:W3CDTF">2026-07-29T17:15:11Z</dcterms:created>
  <dcterms:modified xsi:type="dcterms:W3CDTF">2026-07-29T17:15:11Z</dcterms:modified>
</cp:coreProperties>
</file>

<file path=docProps/custom.xml><?xml version="1.0" encoding="utf-8"?>
<Properties xmlns="http://schemas.openxmlformats.org/officeDocument/2006/custom-properties" xmlns:vt="http://schemas.openxmlformats.org/officeDocument/2006/docPropsVTypes"/>
</file>