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Russia:</w:t>
      </w:r>
      <w:r>
        <w:t xml:space="preserve"> </w:t>
      </w:r>
      <w:r>
        <w:t xml:space="preserve">A</w:t>
      </w:r>
      <w:r>
        <w:t xml:space="preserve"> </w:t>
      </w:r>
      <w:r>
        <w:t xml:space="preserve">Strategic</w:t>
      </w:r>
      <w:r>
        <w:t xml:space="preserve"> </w:t>
      </w:r>
      <w:r>
        <w:t xml:space="preserve">Analysis</w:t>
      </w:r>
      <w:r>
        <w:t xml:space="preserve"> </w:t>
      </w:r>
      <w:r>
        <w:t xml:space="preserve">from</w:t>
      </w:r>
      <w:r>
        <w:t xml:space="preserve"> </w:t>
      </w:r>
      <w:r>
        <w:t xml:space="preserve">Moscow</w:t>
      </w:r>
    </w:p>
    <w:p>
      <w:pPr>
        <w:pStyle w:val="FirstParagraph"/>
      </w:pPr>
      <w:r>
        <w:t xml:space="preserve">```html</w:t>
      </w:r>
    </w:p>
    <w:bookmarkStart w:id="30" w:name="X86e1be5fa42d53bb6339a1c2599045da6ff23b8"/>
    <w:p>
      <w:pPr>
        <w:pStyle w:val="Heading1"/>
      </w:pPr>
      <w:r>
        <w:t xml:space="preserve">The Evolving Role of the Military Officer in Modern Russia: A Strategic Analysis from Moscow</w:t>
      </w:r>
    </w:p>
    <w:p>
      <w:pPr>
        <w:pStyle w:val="FirstParagraph"/>
      </w:pPr>
      <w:r>
        <w:t xml:space="preserve">John Doe, Ph.D. Department of International Security Studies Institute for Advanced Strategic Studies</w:t>
      </w:r>
    </w:p>
    <w:bookmarkStart w:id="20" w:name="abstract"/>
    <w:p>
      <w:pPr>
        <w:pStyle w:val="Heading2"/>
      </w:pPr>
      <w:r>
        <w:t xml:space="preserve">Abstract</w:t>
      </w:r>
    </w:p>
    <w:p>
      <w:pPr>
        <w:pStyle w:val="FirstParagraph"/>
      </w:pPr>
      <w:r>
        <w:t xml:space="preserve">This article examines the contemporary role, training, and strategic significance of military officers within the Russian Federation, with a specific focus on developments observed in Moscow. As Russia seeks to modernize its armed forces and project power globally, the officer corps remains the critical backbone of this transformation. Drawing upon open-source intelligence and recent doctrinal shifts since 2014, this paper analyzes how officers in Moscow are adapting to hybrid warfare, digitalization, and geopolitical pressures. The study argues that while Russia maintains a traditional hierarchical structure reminiscent of Soviet practices, there is a growing emphasis on professional competence, technological literacy among officers stationed in the capital’s strategic command centers.</w:t>
      </w:r>
    </w:p>
    <w:bookmarkEnd w:id="20"/>
    <w:bookmarkStart w:id="21" w:name="introduction"/>
    <w:p>
      <w:pPr>
        <w:pStyle w:val="Heading2"/>
      </w:pPr>
      <w:r>
        <w:t xml:space="preserve">Introduction</w:t>
      </w:r>
    </w:p>
    <w:p>
      <w:pPr>
        <w:pStyle w:val="FirstParagraph"/>
      </w:pPr>
      <w:r>
        <w:t xml:space="preserve">The military officer serves as the primary instrument through which state policy is translated into military action. In Russia Moscow, the seat of political and military power, this role is particularly pronounced. Since 1991, the Russian Federation has undergone significant restructuring of its armed forces. The period following 2008 reforms under Defense Minister Anatoly Serdyukov and subsequent adjustments by Sergei Shoigu have sought to create a more professional, smaller, but highly capable officer corps.</w:t>
      </w:r>
    </w:p>
    <w:p>
      <w:pPr>
        <w:pStyle w:val="BodyText"/>
      </w:pPr>
      <w:r>
        <w:t xml:space="preserve">Moscow is not merely the geographic center of Russia; it is the nerve center of its military decision-making. The General Staff Headquarters, located in Moscow’s Okhotny Ryad district, dictates strategic orientations for operations across Syria, Ukraine, and African regions. Consequently understanding the profile and evolution of officers operating within this Moscow-centric ecosystem is vital for comprehending contemporary Russian military strategy.</w:t>
      </w:r>
    </w:p>
    <w:bookmarkEnd w:id="21"/>
    <w:bookmarkStart w:id="22" w:name="X7a928a1cdbce622440a4e09b5afd6ef088e99b0"/>
    <w:p>
      <w:pPr>
        <w:pStyle w:val="Heading2"/>
      </w:pPr>
      <w:r>
        <w:t xml:space="preserve">Historical Context and Institutional Memory</w:t>
      </w:r>
    </w:p>
    <w:p>
      <w:pPr>
        <w:pStyle w:val="FirstParagraph"/>
      </w:pPr>
      <w:r>
        <w:t xml:space="preserve">The legacy of the Soviet Red Army profoundly influences modern Russian officer culture in Moscow. Traditional values such as discipline, loyalty to the state, and collective responsibility remain embedded in the curriculum of institutions like the Military Academy of the General Staff. However recent years have seen a departure from purely ideological indoctrination toward a more pragmatic approach emphasizing technical proficiency and joint-operations expertise.</w:t>
      </w:r>
    </w:p>
    <w:p>
      <w:pPr>
        <w:pStyle w:val="BodyText"/>
      </w:pPr>
      <w:r>
        <w:t xml:space="preserve">In Moscow’s elite military educational institutions there is an increasing recognition that modern warfare requires officers who are not only tactically astute but also proficient in cyber operations, information warfare and drone technology. This shift reflects broader trends observed during conflicts such as the 2014 annexation of Crimea and the ongoing special military operation where non-traditional domains played decisive roles.</w:t>
      </w:r>
    </w:p>
    <w:bookmarkEnd w:id="22"/>
    <w:bookmarkStart w:id="23" w:name="X701ff69ea428491786b8be3fb0a609e661bc9a3"/>
    <w:p>
      <w:pPr>
        <w:pStyle w:val="Heading2"/>
      </w:pPr>
      <w:r>
        <w:t xml:space="preserve">Professionalization versus Political Loyalty</w:t>
      </w:r>
    </w:p>
    <w:p>
      <w:pPr>
        <w:pStyle w:val="FirstParagraph"/>
      </w:pPr>
      <w:r>
        <w:t xml:space="preserve">A central tension within the Russian military officer corps is balancing professional competence with political reliability. In Moscow Kremlin’s view loyalty to President Vladimir Putin has become synonymous with national security. Recent purges and reorganizations have ensured that high-ranking officers stationed in or reporting directly from Moscow demonstrate unwavering allegiance.</w:t>
      </w:r>
    </w:p>
    <w:p>
      <w:pPr>
        <w:pStyle w:val="BodyText"/>
      </w:pPr>
      <w:r>
        <w:t xml:space="preserve">Yet parallel to this politicization there exists a strong current of professionalization particularly among mid-level commanders responsible for operational planning in the capital’s strategic centers. These officers often possess higher education degrees including specializations in international law economics and data science reflecting efforts to build a sophisticated intellectual cadre capable of managing complex modern battlespaces.</w:t>
      </w:r>
    </w:p>
    <w:bookmarkEnd w:id="23"/>
    <w:bookmarkStart w:id="24" w:name="X7967bba1b12135ee055e28e61e5ef716a8f0881"/>
    <w:p>
      <w:pPr>
        <w:pStyle w:val="Heading2"/>
      </w:pPr>
      <w:r>
        <w:t xml:space="preserve">The Impact of Hybrid Warfare on Officer Training</w:t>
      </w:r>
    </w:p>
    <w:p>
      <w:pPr>
        <w:pStyle w:val="FirstParagraph"/>
      </w:pPr>
      <w:r>
        <w:t xml:space="preserve">Russia’s experience in hybrid warfare has forced military academies in Moscow to revise their training modules. Officers are now taught integrated approaches combining kinetic forces with cyber attacks disinformation campaigns and economic leverage. This holistic perspective is essential for officers operating from Moscow who coordinate multi-domain operations spanning multiple theaters.</w:t>
      </w:r>
    </w:p>
    <w:p>
      <w:pPr>
        <w:pStyle w:val="BodyText"/>
      </w:pPr>
      <w:r>
        <w:t xml:space="preserve">For instance during simulations conducted at the Kursky Combat Training Center near Moscow cadets engage in scenarios involving electronic warfare suppression of enemy air defenses SEAD combined with psychological operations targeting civilian populations. Such comprehensive training ensures that future officers leading troops abroad understand both tactical execution and strategic messaging emanating from central command structures.</w:t>
      </w:r>
    </w:p>
    <w:bookmarkEnd w:id="24"/>
    <w:bookmarkStart w:id="25" w:name="X6221c33348bfc93462c6bf2d9e14f3c0a11e07c"/>
    <w:p>
      <w:pPr>
        <w:pStyle w:val="Heading2"/>
      </w:pPr>
      <w:r>
        <w:t xml:space="preserve">Technological Integration and Digital Literacy</w:t>
      </w:r>
    </w:p>
    <w:p>
      <w:pPr>
        <w:pStyle w:val="FirstParagraph"/>
      </w:pPr>
      <w:r>
        <w:t xml:space="preserve">The integration of artificial intelligence AI big data analytics and unmanned aerial systems UAVs into Russian military doctrine necessitates a technologically literate officer corps. In Moscow research institutes affiliated with the Ministry of Defense collaborate closely with IT firms to develop proprietary software platforms for battlefield management.</w:t>
      </w:r>
    </w:p>
    <w:bookmarkEnd w:id="25"/>
    <w:bookmarkStart w:id="26" w:name="X34d8315477f9d4ddba86cbdb6b9b2e723ad38df"/>
    <w:p>
      <w:pPr>
        <w:pStyle w:val="Heading2"/>
      </w:pPr>
      <w:r>
        <w:t xml:space="preserve">Cases Study: Recent Operational Deployments</w:t>
      </w:r>
    </w:p>
    <w:p>
      <w:pPr>
        <w:pStyle w:val="FirstParagraph"/>
      </w:pPr>
      <w:r>
        <w:t xml:space="preserve">An examination of recent deployments provides insight into how Moscow-trained officers perform in real-world conditions. Reports indicate that officers deployed to Syria demonstrated adaptability by integrating Russian air defense systems with local forces while maintaining strict adherence to directives issued from Moscow headquarters.</w:t>
      </w:r>
    </w:p>
    <w:bookmarkEnd w:id="26"/>
    <w:bookmarkStart w:id="27" w:name="challenges-ahead"/>
    <w:p>
      <w:pPr>
        <w:pStyle w:val="Heading2"/>
      </w:pPr>
      <w:r>
        <w:t xml:space="preserve">Challenges Ahead</w:t>
      </w:r>
    </w:p>
    <w:p>
      <w:pPr>
        <w:pStyle w:val="FirstParagraph"/>
      </w:pPr>
      <w:r>
        <w:t xml:space="preserve">Additionally maintaining morale amidst prolonged conflicts poses difficulties requiring psychological support mechanisms often lacking compared Western counterparts familiar with such initiatives for years.</w:t>
      </w:r>
    </w:p>
    <w:bookmarkEnd w:id="27"/>
    <w:bookmarkStart w:id="28" w:name="conclusion"/>
    <w:p>
      <w:pPr>
        <w:pStyle w:val="Heading2"/>
      </w:pPr>
      <w:r>
        <w:t xml:space="preserve">Conclusion</w:t>
      </w:r>
    </w:p>
    <w:bookmarkEnd w:id="28"/>
    <w:bookmarkStart w:id="29" w:name="references"/>
    <w:p>
      <w:pPr>
        <w:pStyle w:val="Heading2"/>
      </w:pPr>
      <w:r>
        <w:t xml:space="preserve">References</w:t>
      </w:r>
    </w:p>
    <w:p>
      <w:pPr>
        <w:pStyle w:val="FirstParagraph"/>
      </w:pPr>
      <w:r>
        <w:t xml:space="preserve">- Interfax. (2023). Russian Defense Ministry Announces New Officer Training Protocols in Moscow.</w:t>
      </w:r>
    </w:p>
    <w:p>
      <w:pPr>
        <w:pStyle w:val="BodyText"/>
      </w:pPr>
      <w:r>
        <w:t xml:space="preserve">- Kofman, M., &amp; O’Hanlon, M. (2015). "Russian Military Modernization: A Critical Assessment." Parameters Journal.</w:t>
      </w:r>
    </w:p>
    <w:p>
      <w:pPr>
        <w:pStyle w:val="BodyText"/>
      </w:pPr>
      <w:r>
        <w:t xml:space="preserve">- The Washington Post. (2024). Inside Russia’s Cyber Warfare Units Based Near Capital City.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Russia: A Strategic Analysis from Moscow</dc:title>
  <dc:creator/>
  <dc:language>en</dc:language>
  <cp:keywords/>
  <dcterms:created xsi:type="dcterms:W3CDTF">2026-07-29T18:20:21Z</dcterms:created>
  <dcterms:modified xsi:type="dcterms:W3CDTF">2026-07-29T18:20:21Z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