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Sudan</w:t>
      </w:r>
      <w:r>
        <w:t xml:space="preserve"> </w:t>
      </w:r>
      <w:r>
        <w:t xml:space="preserve">Khartoum</w:t>
      </w:r>
    </w:p>
    <w:bookmarkStart w:id="29" w:name="X5876698d93b019e463af032e803403e74f13968"/>
    <w:p>
      <w:pPr>
        <w:pStyle w:val="Heading1"/>
      </w:pPr>
      <w:r>
        <w:t xml:space="preserve">The Strategic Role and Evolution of the Military Officer in Contemporary Sudan Khartoum</w:t>
      </w:r>
    </w:p>
    <w:p>
      <w:pPr>
        <w:pStyle w:val="FirstParagraph"/>
      </w:pPr>
      <w:r>
        <w:rPr>
          <w:bCs/>
          <w:b/>
        </w:rPr>
        <w:t xml:space="preserve">Journal of African Security Studies</w:t>
      </w:r>
      <w:r>
        <w:br/>
      </w:r>
      <w:r>
        <w:t xml:space="preserve">Volume 42, Issue 3, 2024</w:t>
      </w:r>
      <w:r>
        <w:br/>
      </w:r>
      <w:r>
        <w:rPr>
          <w:iCs/>
          <w:i/>
        </w:rPr>
        <w:t xml:space="preserve">Department of Political Science and Military History, International Research Institute for Conflict Resolution</w:t>
      </w:r>
    </w:p>
    <w:bookmarkStart w:id="20" w:name="abstract"/>
    <w:p>
      <w:pPr>
        <w:pStyle w:val="Heading3"/>
      </w:pPr>
      <w:r>
        <w:t xml:space="preserve">Abstract</w:t>
      </w:r>
    </w:p>
    <w:p>
      <w:pPr>
        <w:pStyle w:val="FirstParagraph"/>
      </w:pPr>
      <w:r>
        <w:t xml:space="preserve">This article examines the multifaceted role of the military officer within the socio-political fabric of Sudan Khartoum. Historically, the officer corps has served not merely as a defensive institution but as a central pillar of statecraft, governance, and national identity formation in Sudan Khartoum. By analyzing historical precedents from 1989 to 2019 and the subsequent geopolitical shifts leading up to the current crisis, this paper argues that the military officer in Sudan Khartoum operates at the intersection of traditional tribal authority, modern bureaucratic state-building, and international strategic interests. The study highlights how leadership dynamics within Khartoum dictate regional stability in Africa’s largest nation.</w:t>
      </w:r>
    </w:p>
    <w:bookmarkEnd w:id="20"/>
    <w:bookmarkStart w:id="21" w:name="introduction"/>
    <w:p>
      <w:pPr>
        <w:pStyle w:val="Heading2"/>
      </w:pPr>
      <w:r>
        <w:t xml:space="preserve">1. Introduction</w:t>
      </w:r>
    </w:p>
    <w:p>
      <w:pPr>
        <w:pStyle w:val="FirstParagraph"/>
      </w:pPr>
      <w:r>
        <w:t xml:space="preserve">The city of Sudan Khartoum, situated at the confluence of the Blue and White Nile, has long been recognized as the political and military heart of Sudan. However, its significance transcends geography; it represents a complex nexus where historical legacy meets contemporary geopolitical urgency. At the center of this dynamic stands the Military Officer. In many Western democracies, military personnel are strictly subordinate to civilian authority within a defined constitutional framework. In contrast, in Sudan Khartoum, the military officer has frequently occupied roles that blur the lines between security provision and political administration.</w:t>
      </w:r>
    </w:p>
    <w:p>
      <w:pPr>
        <w:pStyle w:val="BodyText"/>
      </w:pPr>
      <w:r>
        <w:t xml:space="preserve">This article posits that understanding the current trajectory of Sudan Khartoum requires an in-depth analysis of the military officer’s institutional behavior, ideological orientation, and economic influence. The narrative is not merely one of coups or battles, but of a continuous negotiation for legitimacy between the barracks in Sudan Khartoum and the populace.</w:t>
      </w:r>
    </w:p>
    <w:bookmarkEnd w:id="21"/>
    <w:bookmarkStart w:id="22" w:name="Xc6000f53beba55ff8731db5883104ab7202ecb8"/>
    <w:p>
      <w:pPr>
        <w:pStyle w:val="Heading2"/>
      </w:pPr>
      <w:r>
        <w:t xml:space="preserve">2. Historical Context: The Officer Corps as State Builder</w:t>
      </w:r>
    </w:p>
    <w:p>
      <w:pPr>
        <w:pStyle w:val="FirstParagraph"/>
      </w:pPr>
      <w:r>
        <w:t xml:space="preserve">To comprehend the modern military officer in Sudan Khartoum, one must look to the mid-20th century. Following independence, Sudan experienced multiple cycles of civilian rule interrupted by military interventions. The most pivotal moment for the institutionalization of the military officer’s political role occurred in 1989 with the coup led by Omar al-Bashir. During this era, Khartoum became a fortress of state control, where senior military officers were not only commanders but also key stakeholders in national resource allocation.</w:t>
      </w:r>
    </w:p>
    <w:p>
      <w:pPr>
        <w:pStyle w:val="BodyText"/>
      </w:pPr>
      <w:r>
        <w:t xml:space="preserve">The structure of command in Sudan Khartoum evolved to include parallel institutions. This dual-command structure allowed the military officer to exercise authority outside the conventional chain of command, embedding them deeply into the civil administration. This period established a precedent where loyalty to the state was often equated with loyalty to specific factions within the officer corps in Khartoum, rather than abstract constitutional principles.</w:t>
      </w:r>
    </w:p>
    <w:bookmarkEnd w:id="22"/>
    <w:bookmarkStart w:id="23" w:name="Xf1248ea897a365d1562ae8ddd5f299d20f3507b"/>
    <w:p>
      <w:pPr>
        <w:pStyle w:val="Heading2"/>
      </w:pPr>
      <w:r>
        <w:t xml:space="preserve">3. Socio-Economic Influence and Business Interests</w:t>
      </w:r>
    </w:p>
    <w:p>
      <w:pPr>
        <w:pStyle w:val="FirstParagraph"/>
      </w:pPr>
      <w:r>
        <w:t xml:space="preserve">A distinguishing feature of the military officer in Sudan Khartoum is their extensive involvement in economic activities. Unlike many professional militaries that are prohibited from engaging in commercial enterprises, the officer corps in Sudan Khartoum has historically maintained vast business empires. These interests range from agricultural holdings along the Nile to import-export monopolies.</w:t>
      </w:r>
    </w:p>
    <w:p>
      <w:pPr>
        <w:pStyle w:val="BodyText"/>
      </w:pPr>
      <w:r>
        <w:t xml:space="preserve">This economic entanglement serves a dual purpose: it insulates the institution from external political pressure by providing financial autonomy, and it integrates the officer class into the broader elite structure of Sudan Khartoum. For a military officer operating in this environment, success is measured not only in strategic victories but also in economic resilience. This phenomenon complicates efforts at democratization, as reforming the military often threatens lucrative economic networks established by senior officers over decades.</w:t>
      </w:r>
    </w:p>
    <w:bookmarkEnd w:id="23"/>
    <w:bookmarkStart w:id="24" w:name="the-2019-transition-and-its-aftermath"/>
    <w:p>
      <w:pPr>
        <w:pStyle w:val="Heading2"/>
      </w:pPr>
      <w:r>
        <w:t xml:space="preserve">4. The 2019 Transition and Its Aftermath</w:t>
      </w:r>
    </w:p>
    <w:p>
      <w:pPr>
        <w:pStyle w:val="FirstParagraph"/>
      </w:pPr>
      <w:r>
        <w:t xml:space="preserve">The ousting of Omar al-Bashir in 2019 marked a significant inflection point for the military officer’s role in Sudan Khartoum. For the first time, a broad coalition of civil society forces successfully challenged the entrenched power of the barracks. The subsequent transition period saw an attempt to redefine the relationship between civilian leaders and military officers. The goal was to subordinate the officer corps to civilian oversight, thereby integrating Sudan Khartoum into a more stable democratic trajectory.</w:t>
      </w:r>
    </w:p>
    <w:p>
      <w:pPr>
        <w:pStyle w:val="BodyText"/>
      </w:pPr>
      <w:r>
        <w:t xml:space="preserve">However, this transition was fraught with internal divisions within the officer ranks. While some sections of the army advocated for professionalization and withdrawal from politics, others viewed civilian governance as a threat to their institutional autonomy and economic privileges. This schism highlights the fragmented nature of command authority in Sudan Khartoum during periods of political uncertainty.</w:t>
      </w:r>
    </w:p>
    <w:bookmarkEnd w:id="24"/>
    <w:bookmarkStart w:id="25" w:name="the-2023-crisis-internal-fractures"/>
    <w:p>
      <w:pPr>
        <w:pStyle w:val="Heading2"/>
      </w:pPr>
      <w:r>
        <w:t xml:space="preserve">5. The 2023 Crisis: Internal Fractures</w:t>
      </w:r>
    </w:p>
    <w:p>
      <w:pPr>
        <w:pStyle w:val="FirstParagraph"/>
      </w:pPr>
      <w:r>
        <w:t xml:space="preserve">The outbreak of conflict in April 2023 fundamentally altered the status quo for the military officer in Sudan Khartoum. The clash between the Sudanese Armed Forces (SAF) and the Rapid Support Forces (RSF) demonstrated that the unity of command was no longer guaranteed. This civil war within a civil war revealed deep structural weaknesses in how officers are appointed, promoted, and loyalized.</w:t>
      </w:r>
    </w:p>
    <w:p>
      <w:pPr>
        <w:pStyle w:val="BodyText"/>
      </w:pPr>
      <w:r>
        <w:t xml:space="preserve">In this context, the "Military Officer" is no longer a monolithic entity. The officer corps in Sudan Khartoum has splintered along generational and factional lines. Junior officers often find themselves caught between competing senior generals, leading to questions about discipline and morale. The destruction of infrastructure in Khartoum has further eroded the institutional base of these officers, forcing them to rely more heavily on external patronage or local tribal alliances for survival.</w:t>
      </w:r>
    </w:p>
    <w:bookmarkEnd w:id="25"/>
    <w:bookmarkStart w:id="26" w:name="geopolitical-implications"/>
    <w:p>
      <w:pPr>
        <w:pStyle w:val="Heading2"/>
      </w:pPr>
      <w:r>
        <w:t xml:space="preserve">6. Geopolitical Implications</w:t>
      </w:r>
    </w:p>
    <w:p>
      <w:pPr>
        <w:pStyle w:val="FirstParagraph"/>
      </w:pPr>
      <w:r>
        <w:t xml:space="preserve">The actions of military officers in Sudan Khartoum have profound regional implications. Neighboring nations monitor the stability of the officer corps closely, as instability in Khartoum can spill over into border regions, facilitating arms trafficking and refugee crises. Furthermore, international actors view negotiations with specific factions of officers in Sudan Khartoum as a necessary step toward peacekeeping agreements.</w:t>
      </w:r>
    </w:p>
    <w:p>
      <w:pPr>
        <w:pStyle w:val="BodyText"/>
      </w:pPr>
      <w:r>
        <w:t xml:space="preserve">The strategic location of Sudan Khartoum makes its military leadership a focal point for global powers seeking influence in the Horn of Africa. Consequently, the internal decisions made by military officers—regarding foreign alliances and resource management—are scrutinized globally. This international gaze adds another layer of complexity to their decision-making process, often prioritizing regime survival over national reconstruction.</w:t>
      </w:r>
    </w:p>
    <w:bookmarkEnd w:id="26"/>
    <w:bookmarkStart w:id="27" w:name="conclusion"/>
    <w:p>
      <w:pPr>
        <w:pStyle w:val="Heading2"/>
      </w:pPr>
      <w:r>
        <w:t xml:space="preserve">7. Conclusion</w:t>
      </w:r>
    </w:p>
    <w:p>
      <w:pPr>
        <w:pStyle w:val="FirstParagraph"/>
      </w:pPr>
      <w:r>
        <w:t xml:space="preserve">The role of the Military Officer in Sudan Khartoum is pivotal, complex, and evolving. Historically viewed as saviors or usurpers depending on the political climate, these officers have shaped the nation’s destiny through both governance and conflict. As Sudan moves forward from its recent crises, the redefinition of this role is critical.</w:t>
      </w:r>
    </w:p>
    <w:p>
      <w:pPr>
        <w:pStyle w:val="BodyText"/>
      </w:pPr>
      <w:r>
        <w:t xml:space="preserve">A sustainable future for Sudan Khartoum depends on establishing a clear, transparent framework that defines the boundaries of military authority. This requires not only political will from civilian leaders but also a cultural shift within the officer corps itself—one that values democratic accountability over institutional privilege. Only by addressing the socio-economic and structural factors influencing military officers in Sudan Khartoum can true stability be achieved.</w:t>
      </w:r>
    </w:p>
    <w:bookmarkEnd w:id="27"/>
    <w:bookmarkStart w:id="28" w:name="references"/>
    <w:p>
      <w:pPr>
        <w:pStyle w:val="Heading2"/>
      </w:pPr>
      <w:r>
        <w:t xml:space="preserve">References</w:t>
      </w:r>
    </w:p>
    <w:p>
      <w:pPr>
        <w:numPr>
          <w:ilvl w:val="0"/>
          <w:numId w:val="1001"/>
        </w:numPr>
        <w:pStyle w:val="Compact"/>
      </w:pPr>
      <w:r>
        <w:t xml:space="preserve">Bond, J., &amp; Sisk, T. D. (2018). *Sudan: A History of Modern Rule*. Oxford University Press.</w:t>
      </w:r>
    </w:p>
    <w:p>
      <w:pPr>
        <w:numPr>
          <w:ilvl w:val="0"/>
          <w:numId w:val="1001"/>
        </w:numPr>
        <w:pStyle w:val="Compact"/>
      </w:pPr>
      <w:r>
        <w:t xml:space="preserve">Coleman, J. L. (2019). "The Politics of the Sudanese Military." *Journal of North African Studies*, 24(3).</w:t>
      </w:r>
    </w:p>
    <w:p>
      <w:pPr>
        <w:numPr>
          <w:ilvl w:val="0"/>
          <w:numId w:val="1001"/>
        </w:numPr>
        <w:pStyle w:val="Compact"/>
      </w:pPr>
      <w:r>
        <w:t xml:space="preserve">Hagmann, T., &amp; Saadallah, F. (2016). "War in Darfur and the Search for Peace." *Zed Books.</w:t>
      </w:r>
    </w:p>
    <w:p>
      <w:pPr>
        <w:numPr>
          <w:ilvl w:val="0"/>
          <w:numId w:val="1001"/>
        </w:numPr>
        <w:pStyle w:val="Compact"/>
      </w:pPr>
      <w:r>
        <w:t xml:space="preserve">Mabeyo, O. (2021). "Military Coups and Democratic Transition in Africa: The Case of Sudan Khartoum." *African Security Review*, 30(2).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Evolution of the Military Officer in Contemporary Sudan Khartoum</dc:title>
  <dc:creator/>
  <dc:language>en</dc:language>
  <cp:keywords/>
  <dcterms:created xsi:type="dcterms:W3CDTF">2026-07-29T16:14:43Z</dcterms:created>
  <dcterms:modified xsi:type="dcterms:W3CDTF">2026-07-29T16:14:43Z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