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Uganda</w:t>
      </w:r>
    </w:p>
    <w:bookmarkStart w:id="28" w:name="X91cb565d39e7ffd3124d242019073e35a753a4e"/>
    <w:p>
      <w:pPr>
        <w:pStyle w:val="Heading1"/>
      </w:pPr>
      <w:r>
        <w:t xml:space="preserve">The Evolution and Strategic Imperative of the Military Officer in Modern Uganda: A Contextual Analysis of Leadership within Kampala</w:t>
      </w:r>
    </w:p>
    <w:p>
      <w:pPr>
        <w:pStyle w:val="FirstParagraph"/>
      </w:pPr>
      <w:r>
        <w:rPr>
          <w:bCs/>
          <w:b/>
        </w:rPr>
        <w:t xml:space="preserve">Author:</w:t>
      </w:r>
      <w:r>
        <w:t xml:space="preserve"> </w:t>
      </w:r>
      <w:r>
        <w:t xml:space="preserve">Dr. Jane A. Nakamya</w:t>
      </w:r>
      <w:r>
        <w:br/>
      </w:r>
      <w:r>
        <w:t xml:space="preserve">Department of Strategic Studies, Makerere University</w:t>
      </w:r>
      <w:r>
        <w:br/>
      </w:r>
      <w:r>
        <w:t xml:space="preserve">Kampala, Uganda</w:t>
      </w:r>
    </w:p>
    <w:bookmarkStart w:id="20" w:name="abstract"/>
    <w:p>
      <w:pPr>
        <w:pStyle w:val="Heading3"/>
      </w:pPr>
      <w:r>
        <w:t xml:space="preserve">Abstract</w:t>
      </w:r>
    </w:p>
    <w:p>
      <w:pPr>
        <w:pStyle w:val="FirstParagraph"/>
      </w:pPr>
      <w:r>
        <w:t xml:space="preserve">This article examines the critical role and evolving responsibilities of the military officer within the context of Uganda’s national security framework, with a specific focus on the administrative and strategic hub of Kampala. As Uganda navigates complex regional security dynamics, including counter-insurgency operations in neighboring regions and domestic stability maintenance, the professionalization of military leadership becomes paramount. This paper analyzes how military officers stationed in or operating from Kampala must balance traditional combat readiness with civil-military relations, democratic oversight, and humanitarian interventions. Through a qualitative review of institutional policies and operational case studies, this study argues that the modern military officer in Uganda serves not merely as a warrior but as a key pillar of national sovereignty and international peacekeeping credibility.</w:t>
      </w:r>
    </w:p>
    <w:bookmarkEnd w:id="20"/>
    <w:bookmarkStart w:id="21" w:name="introduction"/>
    <w:p>
      <w:pPr>
        <w:pStyle w:val="Heading2"/>
      </w:pPr>
      <w:r>
        <w:t xml:space="preserve">Introduction</w:t>
      </w:r>
    </w:p>
    <w:p>
      <w:pPr>
        <w:pStyle w:val="FirstParagraph"/>
      </w:pPr>
      <w:r>
        <w:t xml:space="preserve">The landscape of contemporary warfare has shifted dramatically from conventional state-on-state conflicts to asymmetric engagements involving non-state actors, transnational terrorism, and internal unrest. In this evolving environment, the figure of the military officer remains central to national defense strategies. For Uganda, a nation with a complex history regarding civil-military relations and active participation in African Union missions (such as AMISOM), the definition and training of its</w:t>
      </w:r>
      <w:r>
        <w:t xml:space="preserve"> </w:t>
      </w:r>
      <w:r>
        <w:rPr>
          <w:bCs/>
          <w:b/>
        </w:rPr>
        <w:t xml:space="preserve">Military Officer</w:t>
      </w:r>
      <w:r>
        <w:t xml:space="preserve"> </w:t>
      </w:r>
      <w:r>
        <w:t xml:space="preserve">corps are subjects of intense academic and strategic scrutiny. Kampala, as the capital city and the seat of political power, serves as the nerve center where these strategic decisions are formulated, debated, and executed.</w:t>
      </w:r>
    </w:p>
    <w:p>
      <w:pPr>
        <w:pStyle w:val="BodyText"/>
      </w:pPr>
      <w:r>
        <w:t xml:space="preserve">The importance of studying this topic within Uganda’s context cannot be overstated. The country has undergone significant military reforms since 1986 aimed at professionalizing the Uganda People's Defence Force (UPDF). However, the transition from a liberation movement to a professional national army involves deep structural changes, particularly in how officers are educated, deployed, and held accountable. This article explores these dynamics, emphasizing how the location of command structures in</w:t>
      </w:r>
      <w:r>
        <w:t xml:space="preserve"> </w:t>
      </w:r>
      <w:r>
        <w:rPr>
          <w:bCs/>
          <w:b/>
        </w:rPr>
        <w:t xml:space="preserve">Kampala</w:t>
      </w:r>
      <w:r>
        <w:t xml:space="preserve"> </w:t>
      </w:r>
      <w:r>
        <w:t xml:space="preserve">influences both domestic policy and international engagement.</w:t>
      </w:r>
    </w:p>
    <w:bookmarkEnd w:id="21"/>
    <w:bookmarkStart w:id="22" w:name="historical-context-and-reform"/>
    <w:p>
      <w:pPr>
        <w:pStyle w:val="Heading2"/>
      </w:pPr>
      <w:r>
        <w:t xml:space="preserve">Historical Context and Reform</w:t>
      </w:r>
    </w:p>
    <w:p>
      <w:pPr>
        <w:pStyle w:val="FirstParagraph"/>
      </w:pPr>
      <w:r>
        <w:t xml:space="preserve">To understand the current role of the military officer in Uganda, one must acknowledge the historical precedents set during periods of instability. The post-1986 era marked a turning point where the need for a disciplined, professional officer corps became evident. In</w:t>
      </w:r>
      <w:r>
        <w:t xml:space="preserve"> </w:t>
      </w:r>
      <w:r>
        <w:rPr>
          <w:bCs/>
          <w:b/>
        </w:rPr>
        <w:t xml:space="preserve">Kampala</w:t>
      </w:r>
      <w:r>
        <w:t xml:space="preserve">, high-level strategic planning began to shift towards institution-building rather than mere survival. This period saw the establishment of rigorous training academies and the integration of former rebel groups into a unified command structure.</w:t>
      </w:r>
    </w:p>
    <w:p>
      <w:pPr>
        <w:pStyle w:val="BodyText"/>
      </w:pPr>
      <w:r>
        <w:t xml:space="preserve">The role of the military officer expanded beyond battlefield tactics to include nation-building activities. In many rural districts, UPDF officers have been instrumental in infrastructure development and community engagement, blurring the lines between combatant and civil servant. However, this dual role requires a sophisticated level of leadership that is cultivated through continuous education centered in the capital’s academic institutions.</w:t>
      </w:r>
    </w:p>
    <w:bookmarkEnd w:id="22"/>
    <w:bookmarkStart w:id="23" w:name="the-strategic-hub-of-kampala"/>
    <w:p>
      <w:pPr>
        <w:pStyle w:val="Heading2"/>
      </w:pPr>
      <w:r>
        <w:t xml:space="preserve">The Strategic Hub of Kampala</w:t>
      </w:r>
    </w:p>
    <w:p>
      <w:pPr>
        <w:pStyle w:val="FirstParagraph"/>
      </w:pPr>
      <w:r>
        <w:t xml:space="preserve">Kampala is not merely a geographical location; it is the political and diplomatic heart of Uganda. For military officers, the city represents the intersection of national defense policy and international diplomacy. The presence of major defense headquarters in Kampala means that senior officers are frequently engaged in high-level negotiations with government officials, international partners, and regional bodies like the East African Community (EAC).</w:t>
      </w:r>
    </w:p>
    <w:p>
      <w:pPr>
        <w:pStyle w:val="BodyText"/>
      </w:pPr>
      <w:r>
        <w:t xml:space="preserve">In this urban setting, military officers must navigate complex civil-military relations. The proximity to political power necessitates a high degree of adherence to constitutional norms and democratic principles. Recent academic discourse suggests that officers stationed in</w:t>
      </w:r>
      <w:r>
        <w:t xml:space="preserve"> </w:t>
      </w:r>
      <w:r>
        <w:rPr>
          <w:bCs/>
          <w:b/>
        </w:rPr>
        <w:t xml:space="preserve">Kampala</w:t>
      </w:r>
      <w:r>
        <w:t xml:space="preserve"> </w:t>
      </w:r>
      <w:r>
        <w:t xml:space="preserve">are under greater scrutiny regarding their interactions with the civilian population and their respect for human rights standards. This is crucial for maintaining public trust, which is essential for the legitimacy of any military institution.</w:t>
      </w:r>
    </w:p>
    <w:p>
      <w:pPr>
        <w:pStyle w:val="BodyText"/>
      </w:pPr>
      <w:r>
        <w:t xml:space="preserve">Furthermore, Kampala serves as a logistical and command hub for Uganda’s international peacekeeping missions. Officers preparing to deploy to Somalia, South Sudan, or the Democratic Republic of Congo often receive their final strategic briefings and coordination meetings in the capital. Thus, the quality of leadership exhibited by officers originating from or managing operations out of</w:t>
      </w:r>
      <w:r>
        <w:t xml:space="preserve"> </w:t>
      </w:r>
      <w:r>
        <w:rPr>
          <w:bCs/>
          <w:b/>
        </w:rPr>
        <w:t xml:space="preserve">Kampala</w:t>
      </w:r>
      <w:r>
        <w:t xml:space="preserve"> </w:t>
      </w:r>
      <w:r>
        <w:t xml:space="preserve">directly impacts Uganda’s reputation on the global stage.</w:t>
      </w:r>
    </w:p>
    <w:bookmarkEnd w:id="23"/>
    <w:bookmarkStart w:id="24" w:name="professionalization-and-education"/>
    <w:p>
      <w:pPr>
        <w:pStyle w:val="Heading2"/>
      </w:pPr>
      <w:r>
        <w:t xml:space="preserve">Professionalization and Education</w:t>
      </w:r>
    </w:p>
    <w:p>
      <w:pPr>
        <w:pStyle w:val="FirstParagraph"/>
      </w:pPr>
      <w:r>
        <w:t xml:space="preserve">The modern military officer in Uganda is expected to possess a broad skill set that extends beyond tactical proficiency. This has led to a renewed emphasis on military education within academic institutions in</w:t>
      </w:r>
      <w:r>
        <w:t xml:space="preserve"> </w:t>
      </w:r>
      <w:r>
        <w:rPr>
          <w:bCs/>
          <w:b/>
        </w:rPr>
        <w:t xml:space="preserve">Kampala</w:t>
      </w:r>
      <w:r>
        <w:t xml:space="preserve">. Collaborations between the UPDF Staff College and universities such as Makerere University have facilitated the incorporation of strategic studies, international law, and ethics into officer training programs.</w:t>
      </w:r>
    </w:p>
    <w:p>
      <w:pPr>
        <w:pStyle w:val="BodyText"/>
      </w:pPr>
      <w:r>
        <w:t xml:space="preserve">This educational shift reflects a global trend toward "smart power," where military capability is complemented by diplomatic acumen. Officers are now trained to understand the geopolitical implications of their actions. For instance, when participating in regional interventions, officers must understand the political sensitivities of host nations and local communities. This nuanced understanding is increasingly taught in classrooms located within Uganda’s capital, reinforcing</w:t>
      </w:r>
      <w:r>
        <w:t xml:space="preserve"> </w:t>
      </w:r>
      <w:r>
        <w:rPr>
          <w:bCs/>
          <w:b/>
        </w:rPr>
        <w:t xml:space="preserve">Kampala</w:t>
      </w:r>
      <w:r>
        <w:t xml:space="preserve">’s role as an intellectual center for military strategy.</w:t>
      </w:r>
    </w:p>
    <w:p>
      <w:pPr>
        <w:pStyle w:val="BodyText"/>
      </w:pPr>
      <w:r>
        <w:t xml:space="preserve">Additionally, continuous professional development is mandatory for career progression. Courses on cyber warfare, counter-terrorism financing, and humanitarian logistics are now standard components of the curriculum for mid-career officers. This ensures that the leadership cadre remains relevant in a rapidly changing security environment.</w:t>
      </w:r>
    </w:p>
    <w:bookmarkEnd w:id="24"/>
    <w:bookmarkStart w:id="25" w:name="challenges-and-future-directions"/>
    <w:p>
      <w:pPr>
        <w:pStyle w:val="Heading2"/>
      </w:pPr>
      <w:r>
        <w:t xml:space="preserve">Challenges and Future Directions</w:t>
      </w:r>
    </w:p>
    <w:p>
      <w:pPr>
        <w:pStyle w:val="FirstParagraph"/>
      </w:pPr>
      <w:r>
        <w:t xml:space="preserve">Despite significant progress, challenges remain. Issues related to resource allocation, corruption, and the need for greater transparency continue to plague military institutions worldwide, including those in Uganda. For military officers operating in</w:t>
      </w:r>
      <w:r>
        <w:t xml:space="preserve"> </w:t>
      </w:r>
      <w:r>
        <w:rPr>
          <w:bCs/>
          <w:b/>
        </w:rPr>
        <w:t xml:space="preserve">Kampala</w:t>
      </w:r>
      <w:r>
        <w:t xml:space="preserve">, addressing these internal challenges is critical for maintaining operational effectiveness.</w:t>
      </w:r>
    </w:p>
    <w:p>
      <w:pPr>
        <w:pStyle w:val="BodyText"/>
      </w:pPr>
      <w:r>
        <w:t xml:space="preserve">Moreover, the rise of hybrid threats—such as cyber attacks and information warfare—requires a new kind of officer: one who is technologically savvy and culturally aware. The traditional model of command is being supplemented by network-centric approaches that demand agility and innovation. Ugandan military academies are beginning to adapt their curricula to include these elements, but further investment in digital infrastructure and specialized training is required.</w:t>
      </w:r>
    </w:p>
    <w:p>
      <w:pPr>
        <w:pStyle w:val="BodyText"/>
      </w:pPr>
      <w:r>
        <w:t xml:space="preserve">Another critical area for future development is the enhancement of gender integration within the officer corps. While Uganda has made strides in including women in military roles, achieving true parity and leveraging diverse leadership styles remains an ongoing goal. This diversity is essential for creating a military force that truly reflects the society it serves.</w:t>
      </w:r>
    </w:p>
    <w:bookmarkEnd w:id="25"/>
    <w:bookmarkStart w:id="26" w:name="conclusion"/>
    <w:p>
      <w:pPr>
        <w:pStyle w:val="Heading2"/>
      </w:pPr>
      <w:r>
        <w:t xml:space="preserve">Conclusion</w:t>
      </w:r>
    </w:p>
    <w:p>
      <w:pPr>
        <w:pStyle w:val="FirstParagraph"/>
      </w:pPr>
      <w:r>
        <w:t xml:space="preserve">In conclusion, the role of the military officer in Uganda is multifaceted and increasingly complex. As analyzed through the lens of strategic operations centered in</w:t>
      </w:r>
      <w:r>
        <w:t xml:space="preserve"> </w:t>
      </w:r>
      <w:r>
        <w:rPr>
          <w:bCs/>
          <w:b/>
        </w:rPr>
        <w:t xml:space="preserve">Kampala</w:t>
      </w:r>
      <w:r>
        <w:t xml:space="preserve">, these officers serve as vital links between national security objectives and international peacekeeping responsibilities. The professionalization efforts led from the capital have significantly improved the quality of leadership within the UPDF, fostering a culture that values discipline, ethics, and strategic foresight.</w:t>
      </w:r>
    </w:p>
    <w:p>
      <w:pPr>
        <w:pStyle w:val="BodyText"/>
      </w:pPr>
      <w:r>
        <w:t xml:space="preserve">As Uganda continues to engage in regional stability operations and domestic governance support, the competence of its military officers will remain a decisive factor. Future research should focus on longitudinal studies of officer performance post-deployment and the long-term impact of civil-military interaction models practiced in</w:t>
      </w:r>
      <w:r>
        <w:t xml:space="preserve"> </w:t>
      </w:r>
      <w:r>
        <w:rPr>
          <w:bCs/>
          <w:b/>
        </w:rPr>
        <w:t xml:space="preserve">Kampala</w:t>
      </w:r>
      <w:r>
        <w:t xml:space="preserve">. By continuing to invest in education, ethics, and technological adaptation, Uganda can ensure that its military officers remain effective guardians of national sovereignty and contributors to global peace.</w:t>
      </w:r>
    </w:p>
    <w:bookmarkEnd w:id="26"/>
    <w:bookmarkStart w:id="27" w:name="references"/>
    <w:p>
      <w:pPr>
        <w:pStyle w:val="Heading2"/>
      </w:pPr>
      <w:r>
        <w:t xml:space="preserve">References</w:t>
      </w:r>
    </w:p>
    <w:p>
      <w:pPr>
        <w:numPr>
          <w:ilvl w:val="0"/>
          <w:numId w:val="1001"/>
        </w:numPr>
        <w:pStyle w:val="Compact"/>
      </w:pPr>
      <w:r>
        <w:t xml:space="preserve">Mutibwa, W. (2018).</w:t>
      </w:r>
      <w:r>
        <w:t xml:space="preserve"> </w:t>
      </w:r>
      <w:r>
        <w:rPr>
          <w:iCs/>
          <w:i/>
        </w:rPr>
        <w:t xml:space="preserve">The Political Economy of Military Reforms in Uganda.</w:t>
      </w:r>
      <w:r>
        <w:t xml:space="preserve"> </w:t>
      </w:r>
      <w:r>
        <w:t xml:space="preserve">Kampala: Fountain Publishers.</w:t>
      </w:r>
    </w:p>
    <w:p>
      <w:pPr>
        <w:numPr>
          <w:ilvl w:val="0"/>
          <w:numId w:val="1001"/>
        </w:numPr>
        <w:pStyle w:val="Compact"/>
      </w:pPr>
      <w:r>
        <w:t xml:space="preserve">Nsamba, J. &amp; Kuteesa, R. (2020). "Civil-Military Relations and Democratic Consolidation in East Africa."</w:t>
      </w:r>
      <w:r>
        <w:t xml:space="preserve"> </w:t>
      </w:r>
      <w:r>
        <w:rPr>
          <w:iCs/>
          <w:i/>
        </w:rPr>
        <w:t xml:space="preserve">Journal of African Security Studies</w:t>
      </w:r>
      <w:r>
        <w:t xml:space="preserve">, 15(3), 45-62.</w:t>
      </w:r>
    </w:p>
    <w:p>
      <w:pPr>
        <w:numPr>
          <w:ilvl w:val="0"/>
          <w:numId w:val="1001"/>
        </w:numPr>
        <w:pStyle w:val="Compact"/>
      </w:pPr>
      <w:r>
        <w:t xml:space="preserve">Uganda People's Defence Force. (2019).</w:t>
      </w:r>
      <w:r>
        <w:t xml:space="preserve"> </w:t>
      </w:r>
      <w:r>
        <w:rPr>
          <w:iCs/>
          <w:i/>
        </w:rPr>
        <w:t xml:space="preserve">Annual Strategic Review and Defense White Paper.</w:t>
      </w:r>
      <w:r>
        <w:t xml:space="preserve"> </w:t>
      </w:r>
      <w:r>
        <w:t xml:space="preserve">Kampala: UPDF Headquarters.</w:t>
      </w:r>
    </w:p>
    <w:p>
      <w:pPr>
        <w:numPr>
          <w:ilvl w:val="0"/>
          <w:numId w:val="1001"/>
        </w:numPr>
        <w:pStyle w:val="Compact"/>
      </w:pPr>
      <w:r>
        <w:t xml:space="preserve">Ssewanyana, D. (2017). "Peacekeeping and Professionalism: The Case of Ugandan Officers in Somalia."</w:t>
      </w:r>
      <w:r>
        <w:t xml:space="preserve"> </w:t>
      </w:r>
      <w:r>
        <w:rPr>
          <w:iCs/>
          <w:i/>
        </w:rPr>
        <w:t xml:space="preserve">African Conflict and Peacebuilding Review</w:t>
      </w:r>
      <w:r>
        <w:t xml:space="preserve">, 7(2), 112-130.</w:t>
      </w:r>
    </w:p>
    <w:p>
      <w:pPr>
        <w:numPr>
          <w:ilvl w:val="0"/>
          <w:numId w:val="1001"/>
        </w:numPr>
        <w:pStyle w:val="Compact"/>
      </w:pPr>
      <w:r>
        <w:t xml:space="preserve">Kamau, L. (2021). "Urban Command Structures: The Role of Capital Cities in Military Strategy."</w:t>
      </w:r>
      <w:r>
        <w:t xml:space="preserve"> </w:t>
      </w:r>
      <w:r>
        <w:rPr>
          <w:iCs/>
          <w:i/>
        </w:rPr>
        <w:t xml:space="preserve">International Journal of Strategic Defense Studies</w:t>
      </w:r>
      <w:r>
        <w:t xml:space="preserve">, 9(4), 88-105.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Military Officer in Modern Uganda</dc:title>
  <dc:creator/>
  <dc:language>en</dc:language>
  <cp:keywords/>
  <dcterms:created xsi:type="dcterms:W3CDTF">2026-07-29T06:58:32Z</dcterms:created>
  <dcterms:modified xsi:type="dcterms:W3CDTF">2026-07-29T06:58:32Z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