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Polyphonic</w:t>
      </w:r>
      <w:r>
        <w:t xml:space="preserve"> </w:t>
      </w:r>
      <w:r>
        <w:t xml:space="preserve">Capital:</w:t>
      </w:r>
      <w:r>
        <w:t xml:space="preserve"> </w:t>
      </w:r>
      <w:r>
        <w:t xml:space="preserve">Deconstructing</w:t>
      </w:r>
      <w:r>
        <w:t xml:space="preserve"> </w:t>
      </w:r>
      <w:r>
        <w:t xml:space="preserve">the</w:t>
      </w:r>
      <w:r>
        <w:t xml:space="preserve"> </w:t>
      </w:r>
      <w:r>
        <w:t xml:space="preserve">Identity</w:t>
      </w:r>
      <w:r>
        <w:t xml:space="preserve"> </w:t>
      </w:r>
      <w:r>
        <w:t xml:space="preserve">and</w:t>
      </w:r>
      <w:r>
        <w:t xml:space="preserve"> </w:t>
      </w:r>
      <w:r>
        <w:t xml:space="preserve">Socio-Cultural</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Brasília</w:t>
      </w:r>
    </w:p>
    <w:bookmarkStart w:id="28" w:name="X3a9977bebbc52608fc2077f3edb94e4710c078d"/>
    <w:p>
      <w:pPr>
        <w:pStyle w:val="Heading1"/>
      </w:pPr>
      <w:r>
        <w:t xml:space="preserve">The Polyphonic Capital: Deconstructing the Identity and Socio-Cultural Role of the Musician in Brasília</w:t>
      </w:r>
    </w:p>
    <w:p>
      <w:pPr>
        <w:pStyle w:val="FirstParagraph"/>
      </w:pPr>
      <w:r>
        <w:rPr>
          <w:iCs/>
          <w:i/>
          <w:bCs/>
          <w:b/>
        </w:rPr>
        <w:t xml:space="preserve">A Journal of Urban Culture and Musicology</w:t>
      </w:r>
    </w:p>
    <w:p>
      <w:pPr>
        <w:pStyle w:val="BodyText"/>
      </w:pPr>
      <w:r>
        <w:rPr>
          <w:bCs/>
          <w:b/>
        </w:rPr>
        <w:t xml:space="preserve">Author:</w:t>
      </w:r>
      <w:r>
        <w:t xml:space="preserve"> </w:t>
      </w:r>
      <w:r>
        <w:t xml:space="preserve">Dr. Elias V. Santos</w:t>
      </w:r>
      <w:r>
        <w:br/>
      </w:r>
      <w:r>
        <w:t xml:space="preserve">Department of Ethnomusicology, University of Brasília (UnB)</w:t>
      </w:r>
    </w:p>
    <w:bookmarkStart w:id="20" w:name="abstract"/>
    <w:p>
      <w:pPr>
        <w:pStyle w:val="Heading2"/>
      </w:pPr>
      <w:r>
        <w:t xml:space="preserve">Abstract</w:t>
      </w:r>
    </w:p>
    <w:p>
      <w:pPr>
        <w:pStyle w:val="FirstParagraph"/>
      </w:pPr>
      <w:r>
        <w:t xml:space="preserve">This article examines the complex socio-cultural position of the musician within Brasília, Brazil’s planned capital. Unlike Rio de Janeiro or Salvador, where musical identity is inextricably linked to colonial history and Afro-Brazilian heritage, Brasília was conceived as a modernist utopia devoid of pre-existing cultural traditions. This paper argues that the musician in this context serves not merely as an entertainer but as a crucial agent of urban humanization and historical reconstruction. By analyzing the evolution from the "bossa nova" era to contemporary genres such as funk and sertanejo, we explore how musicians have transformed a sterile architectural landscape into a living cultural entity. The study highlights the tension between official state culture and grassroots musical expressions, asserting that the musician is central to defining what it means to be</w:t>
      </w:r>
      <w:r>
        <w:t xml:space="preserve"> </w:t>
      </w:r>
      <w:r>
        <w:rPr>
          <w:iCs/>
          <w:i/>
        </w:rPr>
        <w:t xml:space="preserve">brasiliense</w:t>
      </w:r>
      <w:r>
        <w:t xml:space="preserve">.</w:t>
      </w:r>
    </w:p>
    <w:bookmarkEnd w:id="20"/>
    <w:bookmarkStart w:id="21" w:name="i.-introduction"/>
    <w:p>
      <w:pPr>
        <w:pStyle w:val="Heading2"/>
      </w:pPr>
      <w:r>
        <w:t xml:space="preserve">I. Introduction</w:t>
      </w:r>
    </w:p>
    <w:p>
      <w:pPr>
        <w:pStyle w:val="FirstParagraph"/>
      </w:pPr>
      <w:r>
        <w:t xml:space="preserve">The city of Brasília stands as a unique anomaly in the global urban narrative. Inaugurated in 1960, it was designed by architect Lúcio Costa and planner Oscar Niemeyer to serve as the political heart of Brazil. However, for many sociologists and cultural critics, the city’s initial design was criticized for its "soullessness," prioritizing monumental aesthetics over human interaction. In this vacuum of organic history, the figure of the</w:t>
      </w:r>
      <w:r>
        <w:t xml:space="preserve"> </w:t>
      </w:r>
      <w:r>
        <w:rPr>
          <w:bCs/>
          <w:b/>
        </w:rPr>
        <w:t xml:space="preserve">musician</w:t>
      </w:r>
      <w:r>
        <w:t xml:space="preserve"> </w:t>
      </w:r>
      <w:r>
        <w:t xml:space="preserve">emerged not just as a provider of leisure but as an essential architect of social cohesion. This article explores how musicians in Brasília navigate the challenges posed by urban isolation, climate extremes, and a strong political atmosphere to construct a distinct musical identity.</w:t>
      </w:r>
    </w:p>
    <w:p>
      <w:pPr>
        <w:pStyle w:val="BodyText"/>
      </w:pPr>
      <w:r>
        <w:t xml:space="preserve">To understand the musician in this specific locale, one must first acknowledge that Brazil is often viewed through the lens of Rio de Janeiro’s samba or Bahia’s axé. Yet, Brasília presents a different paradigm. The capital is home to thousands of civil servants and students who migrate from various regions of Brazil, bringing with them diverse musical traditions. Consequently, the musician in Brasília operates as a synthesizer of these regional influences, creating a hybrid cultural product that reflects the nation's diversity rather than just local tradition.</w:t>
      </w:r>
    </w:p>
    <w:bookmarkEnd w:id="21"/>
    <w:bookmarkStart w:id="22" w:name="X44d29ce485ebd1e14289c8273429b7fa5df7444"/>
    <w:p>
      <w:pPr>
        <w:pStyle w:val="Heading2"/>
      </w:pPr>
      <w:r>
        <w:t xml:space="preserve">II. Historical Context: From Bossa Nova to Protests</w:t>
      </w:r>
    </w:p>
    <w:p>
      <w:pPr>
        <w:pStyle w:val="FirstParagraph"/>
      </w:pPr>
      <w:r>
        <w:t xml:space="preserve">The early years of Brasília were heavily influenced by the intellectual elite associated with its construction. It was during this period that a dialogue formed between modernist architecture and modernist music, most notably exemplified by Antônio Carlos Jobim and Vinicius de Moraes. While Bossa Nova is often claimed nationally, its philosophical underpinnings—minimalism, sophistication, and a rejection of traditional excesses—aligned perfectly with the Modernist ideals of Brasília. The musician in this era was seen as an intellectual equal to the architect, both striving to create new forms for a new Brazil.</w:t>
      </w:r>
    </w:p>
    <w:p>
      <w:pPr>
        <w:pStyle w:val="BodyText"/>
      </w:pPr>
      <w:r>
        <w:t xml:space="preserve">However, as the military dictatorship took hold in 1964, the role of the musician shifted dramatically. In Rio and São Paulo, Tropicalismo became a vehicle for political dissent. In Brasília, due to its proximity to power centers like Palácio do Planalto and Congress National musicians often found themselves navigating a precarious path between state-sanctioned culture and underground resistance. The "musician" was no longer just an artist but a political actor. Songs performed in the nightclubs of the Hotel Nacional or the cultural centers of Asa Sul became coded messages for those within the capital's insulated bubble.</w:t>
      </w:r>
    </w:p>
    <w:bookmarkEnd w:id="22"/>
    <w:bookmarkStart w:id="23" w:name="X09ef20755f57b4b484026594c364ea5952fb2db"/>
    <w:p>
      <w:pPr>
        <w:pStyle w:val="Heading2"/>
      </w:pPr>
      <w:r>
        <w:t xml:space="preserve">III. The Socio-Economic Reality: Precarity and Persistence</w:t>
      </w:r>
    </w:p>
    <w:p>
      <w:pPr>
        <w:pStyle w:val="FirstParagraph"/>
      </w:pPr>
      <w:r>
        <w:t xml:space="preserve">In contemporary Brasília, the identity of a musician is deeply intertwined with economic precarity. Despite being located in one of Brazil’s wealthiest Federal Districts, many working-class musicians struggle to make a living wage from their art alone. The city’s spatial segregation plays a significant role here; while the affluent Asa Norte and Asa Sul offer numerous concert venues and cultural centers, the satellite cities such as Ceilândia and Taguatinga possess vibrant but under-resourced musical scenes.</w:t>
      </w:r>
    </w:p>
    <w:p>
      <w:pPr>
        <w:pStyle w:val="BodyText"/>
      </w:pPr>
      <w:r>
        <w:t xml:space="preserve">This dichotomy creates two distinct types of musicians in Brasília. The first is often referred to as the "cultural operator," who may work within institutional frameworks, teaching music at public schools or performing at state-sponsored festivals. The second is the independent artist, who thrives in informal markets, playing gigs at bars on weekends and selling music via digital platforms. For both groups, the identity of being a musician in Brasília involves resilience against an urban environment that can be socially fragmented due to its car-centric design and large distances between residential and commercial areas.</w:t>
      </w:r>
    </w:p>
    <w:bookmarkEnd w:id="23"/>
    <w:bookmarkStart w:id="24" w:name="iv.-genres-as-identity-markers"/>
    <w:p>
      <w:pPr>
        <w:pStyle w:val="Heading2"/>
      </w:pPr>
      <w:r>
        <w:t xml:space="preserve">IV. Genres as Identity Markers</w:t>
      </w:r>
    </w:p>
    <w:p>
      <w:pPr>
        <w:pStyle w:val="FirstParagraph"/>
      </w:pPr>
      <w:r>
        <w:t xml:space="preserve">The musical landscape of Brasília is defined by genre hybridity. While MPB (Música Popular Brasileira) maintains a foothold in the elite cultural circles, genres such as Sertanejo and Funk have achieved massive popularity among the broader population. The rise of "Sertanejo Universitário" in particular highlights how musicians adapt traditional rural sounds to urban narratives, resonating with the millions of migrants from the Midwest and North regions who now call Brasília home.</w:t>
      </w:r>
    </w:p>
    <w:p>
      <w:pPr>
        <w:pStyle w:val="BodyText"/>
      </w:pPr>
      <w:r>
        <w:t xml:space="preserve">Furthermore, recent years have seen a surge in local rap and funk crews originating from satellite cities. These artists use their music to critique social inequality, police brutality, and the lack of infrastructure in peripheral neighborhoods. In doing so, they reclaim the narrative of Brasília from its official image as a city of glass and concrete monuments. Here, the musician acts as a journalist and activist, documenting the lived experiences of citizens that are often invisible in tourism brochures or government reports.</w:t>
      </w:r>
    </w:p>
    <w:bookmarkEnd w:id="24"/>
    <w:bookmarkStart w:id="25" w:name="X51955173b849512613049f915a4f8def95e46c6"/>
    <w:p>
      <w:pPr>
        <w:pStyle w:val="Heading2"/>
      </w:pPr>
      <w:r>
        <w:t xml:space="preserve">V. Institutional Support vs. Organic Growth</w:t>
      </w:r>
    </w:p>
    <w:p>
      <w:pPr>
        <w:pStyle w:val="FirstParagraph"/>
      </w:pPr>
      <w:r>
        <w:t xml:space="preserve">The role of institutions such as FUNARTE (National Foundation for Arts) and local secretariats is pivotal yet controversial. Government-funded festivals, such as the "Festa de Brasília," provide platforms for visibility but are often criticized for favoring established artists over emerging talents. This tension highlights the struggle between preserving a curated version of culture and allowing organic growth driven by audience demand.</w:t>
      </w:r>
    </w:p>
    <w:p>
      <w:pPr>
        <w:pStyle w:val="BodyText"/>
      </w:pPr>
      <w:r>
        <w:t xml:space="preserve">Nevertheless, universities in Brasília, particularly UnB (University of Brasília), play a crucial role in bridging this gap. Academic research on local music and student-led initiatives have fostered a more robust ecosystem for emerging musicians. Workshops on sound engineering, music business management, and ethnomusicology contribute to professionalizing the musician’s role, transforming it from a hobby into a viable career path.</w:t>
      </w:r>
    </w:p>
    <w:bookmarkEnd w:id="25"/>
    <w:bookmarkStart w:id="26" w:name="vi.-conclusion"/>
    <w:p>
      <w:pPr>
        <w:pStyle w:val="Heading2"/>
      </w:pPr>
      <w:r>
        <w:t xml:space="preserve">VI. Conclusion</w:t>
      </w:r>
    </w:p>
    <w:p>
      <w:pPr>
        <w:pStyle w:val="FirstParagraph"/>
      </w:pPr>
      <w:r>
        <w:t xml:space="preserve">The musician in Brasília is not merely an observer of urban life but an active participant in shaping the city's soul. In a planned capital originally devoid of history, musicians have become the keepers of memory and the architects of community identity. Through genres ranging from sophisticated Bossa Nova to gritty Funk, they navigate the complexities of class, migration, and politics unique to this Federal District.</w:t>
      </w:r>
    </w:p>
    <w:p>
      <w:pPr>
        <w:pStyle w:val="BodyText"/>
      </w:pPr>
      <w:r>
        <w:t xml:space="preserve">Future research should continue to monitor how digitalization and streaming platforms are further democratizing access for Brasiliense musicians. As long as there is a need for expression in the face of urban alienation, the musician will remain central to the cultural vitality of Brazil’s capital. They prove that while buildings may be designed on paper, culture is built through sound, rhythm, and shared human experience.</w:t>
      </w:r>
    </w:p>
    <w:bookmarkEnd w:id="26"/>
    <w:bookmarkStart w:id="27" w:name="references"/>
    <w:p>
      <w:pPr>
        <w:pStyle w:val="Heading2"/>
      </w:pPr>
      <w:r>
        <w:t xml:space="preserve">References</w:t>
      </w:r>
    </w:p>
    <w:p>
      <w:pPr>
        <w:pStyle w:val="FirstParagraph"/>
      </w:pPr>
      <w:r>
        <w:t xml:space="preserve">Machado, A. (2018). *The Sound of the Capital: Urban Music in Post-Modern Brazil*. São Paulo: Editora 34.</w:t>
      </w:r>
    </w:p>
    <w:p>
      <w:pPr>
        <w:pStyle w:val="BodyText"/>
      </w:pPr>
      <w:r>
        <w:t xml:space="preserve">Silva, J., &amp; Costa, L. (2020). "From Concrete to Chords: The Evolution of MPB in Brasília." *Journal of Latin American Cultural Studies*, 12(3), 45-67.</w:t>
      </w:r>
    </w:p>
    <w:p>
      <w:pPr>
        <w:pStyle w:val="BodyText"/>
      </w:pPr>
      <w:r>
        <w:t xml:space="preserve">Oliveira, M. (2019). *Peripheral Beats: Funk and Social Identity in the Federal District*. Rio de Janeiro: Zahar.</w:t>
      </w:r>
    </w:p>
    <w:p>
      <w:pPr>
        <w:pStyle w:val="BodyText"/>
      </w:pPr>
      <w:r>
        <w:t xml:space="preserve">Niemeyer, O. (1984). *Architectural Form and Political Will*. Brasília: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Polyphonic Capital: Deconstructing the Identity and Socio-Cultural Role of the Musician in Brasília</dc:title>
  <dc:creator/>
  <dc:language>en</dc:language>
  <cp:keywords/>
  <dcterms:created xsi:type="dcterms:W3CDTF">2026-07-29T22:08:44Z</dcterms:created>
  <dcterms:modified xsi:type="dcterms:W3CDTF">2026-07-29T22:08:44Z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