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Resonance</w:t>
      </w:r>
      <w:r>
        <w:t xml:space="preserve"> </w:t>
      </w:r>
      <w:r>
        <w:t xml:space="preserve">of</w:t>
      </w:r>
      <w:r>
        <w:t xml:space="preserve"> </w:t>
      </w:r>
      <w:r>
        <w:t xml:space="preserve">Identity: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Chile</w:t>
      </w:r>
      <w:r>
        <w:t xml:space="preserve"> </w:t>
      </w:r>
      <w:r>
        <w:t xml:space="preserve">Santiago</w:t>
      </w:r>
    </w:p>
    <w:bookmarkStart w:id="27" w:name="Xbff8706b76b95c5aa4930117324c8939f52f7a0"/>
    <w:p>
      <w:pPr>
        <w:pStyle w:val="Heading1"/>
      </w:pPr>
      <w:r>
        <w:t xml:space="preserve">The Resonance of Identity:</w:t>
      </w:r>
      <w:r>
        <w:br/>
      </w:r>
      <w:r>
        <w:t xml:space="preserve">The Role of the Musician in Contemporary Chile Santiago</w:t>
      </w:r>
    </w:p>
    <w:p>
      <w:pPr>
        <w:pStyle w:val="FirstParagraph"/>
      </w:pPr>
      <w:r>
        <w:rPr>
          <w:bCs/>
          <w:b/>
        </w:rPr>
        <w:t xml:space="preserve">Juan P. Valenzuela</w:t>
      </w:r>
      <w:r>
        <w:br/>
      </w:r>
      <w:r>
        <w:t xml:space="preserve">Department of Ethnomusicology, Pontificia Universidad Católica de Chile</w:t>
      </w:r>
      <w:r>
        <w:br/>
      </w:r>
      <w:r>
        <w:rPr>
          <w:iCs/>
          <w:i/>
        </w:rPr>
        <w:t xml:space="preserve">Santiago, Chile</w:t>
      </w:r>
    </w:p>
    <w:bookmarkStart w:id="20" w:name="abstract"/>
    <w:p>
      <w:pPr>
        <w:pStyle w:val="Heading3"/>
      </w:pPr>
      <w:r>
        <w:t xml:space="preserve">Abstract</w:t>
      </w:r>
    </w:p>
    <w:p>
      <w:pPr>
        <w:pStyle w:val="FirstParagraph"/>
      </w:pPr>
      <w:r>
        <w:t xml:space="preserve">This article explores the multifaceted role of the musician within the socio-cultural landscape of Chile Santiago. By examining historical trajectories and contemporary practices, this study argues that musicians in the capital are not merely entertainers but active agents of social cohesion, political resistance, and cultural preservation. Through a qualitative analysis of field data gathered in various venues across Santiago—from traditional</w:t>
      </w:r>
      <w:r>
        <w:t xml:space="preserve"> </w:t>
      </w:r>
      <w:r>
        <w:rPr>
          <w:iCs/>
          <w:i/>
        </w:rPr>
        <w:t xml:space="preserve">cuecas</w:t>
      </w:r>
      <w:r>
        <w:t xml:space="preserve"> </w:t>
      </w:r>
      <w:r>
        <w:t xml:space="preserve">gatherings to underground electronic scenes—the research highlights how the musician navigates the tensions between globalization and local identity. The findings suggest that the modern Chilean musician serves as a critical bridge between past traditions and future innovations, playing an indispensable role in shaping the auditory identity of one of South America’s most dynamic urban centers.</w:t>
      </w:r>
    </w:p>
    <w:p>
      <w:pPr>
        <w:pStyle w:val="BodyText"/>
      </w:pPr>
      <w:r>
        <w:rPr>
          <w:bCs/>
          <w:b/>
        </w:rPr>
        <w:t xml:space="preserve">Keywords:</w:t>
      </w:r>
      <w:r>
        <w:t xml:space="preserve"> </w:t>
      </w:r>
      <w:r>
        <w:t xml:space="preserve">Musician, Chile Santiago, Ethnomusicology, Urban Identity, Cultural Policy</w:t>
      </w:r>
    </w:p>
    <w:bookmarkEnd w:id="20"/>
    <w:bookmarkStart w:id="21" w:name="i.-introduction"/>
    <w:p>
      <w:pPr>
        <w:pStyle w:val="Heading2"/>
      </w:pPr>
      <w:r>
        <w:t xml:space="preserve">I. Introduction</w:t>
      </w:r>
    </w:p>
    <w:p>
      <w:pPr>
        <w:pStyle w:val="FirstParagraph"/>
      </w:pPr>
      <w:r>
        <w:t xml:space="preserve">In the rapidly evolving urban fabric of Chile Santiago, music functions as more than an aesthetic pursuit; it operates as a vital social mechanism. The capital city of Chile has undergone significant demographic and cultural shifts in recent decades, transforming from a homogeneous center into a mosaic of diverse influences. Within this context, the musician emerges as a central figure who interprets these shifts and gives them audible form. This article posits that understanding the contemporary</w:t>
      </w:r>
      <w:r>
        <w:t xml:space="preserve"> </w:t>
      </w:r>
      <w:r>
        <w:rPr>
          <w:bCs/>
          <w:b/>
        </w:rPr>
        <w:t xml:space="preserve">Musician</w:t>
      </w:r>
      <w:r>
        <w:t xml:space="preserve"> </w:t>
      </w:r>
      <w:r>
        <w:t xml:space="preserve">is essential to comprehending the socio-political dynamics of</w:t>
      </w:r>
      <w:r>
        <w:t xml:space="preserve"> </w:t>
      </w:r>
      <w:r>
        <w:rPr>
          <w:bCs/>
          <w:b/>
        </w:rPr>
        <w:t xml:space="preserve">Chile Santiago</w:t>
      </w:r>
      <w:r>
        <w:t xml:space="preserve">. While much academic attention has been paid to macro-economic policies in the region, less focus has been directed toward the micro-level interactions facilitated by artistic performance. By analyzing specific case studies from neighborhoods such as Bellavista, Providencia, and Independencia, this paper demonstrates how musicians negotiate their roles as custodians of heritage and catalysts for social change.</w:t>
      </w:r>
    </w:p>
    <w:bookmarkEnd w:id="21"/>
    <w:bookmarkStart w:id="22" w:name="Xc572a6865075ce7017c05bebf429d08cb6f9061"/>
    <w:p>
      <w:pPr>
        <w:pStyle w:val="Heading2"/>
      </w:pPr>
      <w:r>
        <w:t xml:space="preserve">II. Historical Context: From Folklore to Fusion</w:t>
      </w:r>
    </w:p>
    <w:p>
      <w:pPr>
        <w:pStyle w:val="FirstParagraph"/>
      </w:pPr>
      <w:r>
        <w:t xml:space="preserve">The trajectory of the musician in Chile is deeply intertwined with the nation’s political history. During the mid-</w:t>
      </w:r>
      <w:r>
        <w:rPr>
          <w:iCs/>
          <w:i/>
        </w:rPr>
        <w:t xml:space="preserve">Nuevo Canción Chilena</w:t>
      </w:r>
      <w:r>
        <w:t xml:space="preserve"> </w:t>
      </w:r>
      <w:r>
        <w:t xml:space="preserve">movement, musicians were not only artists but political activists who used song to articulate dissent and hope during periods of authoritarian rule. Santiago was the epicenter of this movement, where figures like Violeta Parra and Victor Jara redefined what it meant to be a</w:t>
      </w:r>
      <w:r>
        <w:t xml:space="preserve"> </w:t>
      </w:r>
      <w:r>
        <w:rPr>
          <w:bCs/>
          <w:b/>
        </w:rPr>
        <w:t xml:space="preserve">Musician</w:t>
      </w:r>
      <w:r>
        <w:t xml:space="preserve"> </w:t>
      </w:r>
      <w:r>
        <w:t xml:space="preserve">in Chile. They stripped away the elitist connotations of European classical music and elevated folk traditions to high art.</w:t>
      </w:r>
    </w:p>
    <w:p>
      <w:pPr>
        <w:pStyle w:val="BodyText"/>
      </w:pPr>
      <w:r>
        <w:t xml:space="preserve">In post-dictatorship</w:t>
      </w:r>
      <w:r>
        <w:t xml:space="preserve"> </w:t>
      </w:r>
      <w:r>
        <w:rPr>
          <w:bCs/>
          <w:b/>
        </w:rPr>
        <w:t xml:space="preserve">Chile Santiago</w:t>
      </w:r>
      <w:r>
        <w:t xml:space="preserve">, this legacy persists but has evolved. The contemporary musician no longer operates solely within the realm of political protest but engages with themes of urban alienation, migration, and global connectivity. However, the expectation remains that artists in Santiago carry a social responsibility. This historical weight influences how audiences in</w:t>
      </w:r>
      <w:r>
        <w:t xml:space="preserve"> </w:t>
      </w:r>
      <w:r>
        <w:rPr>
          <w:bCs/>
          <w:b/>
        </w:rPr>
        <w:t xml:space="preserve">Chile Santiago</w:t>
      </w:r>
      <w:r>
        <w:t xml:space="preserve"> </w:t>
      </w:r>
      <w:r>
        <w:t xml:space="preserve">perceive current performers; there is an implicit demand for authenticity and cultural relevance that transcends mere entertainment value.</w:t>
      </w:r>
    </w:p>
    <w:bookmarkEnd w:id="22"/>
    <w:bookmarkStart w:id="23" w:name="X6dc4dd72fd31668a2ebc6fc55c075fbc2ecfc6c"/>
    <w:p>
      <w:pPr>
        <w:pStyle w:val="Heading2"/>
      </w:pPr>
      <w:r>
        <w:t xml:space="preserve">III. The Contemporary Scene: Diversity and Fragmentation</w:t>
      </w:r>
    </w:p>
    <w:p>
      <w:pPr>
        <w:pStyle w:val="FirstParagraph"/>
      </w:pPr>
      <w:r>
        <w:t xml:space="preserve">The current musical landscape of Chile Santiago is characterized by a striking diversity. It is no longer sufficient to categorize local music into traditional folklore or imported pop genres. Today’s musician in the capital often inhabits hybrid spaces. For instance, in the vibrant district of Bellavista, one can observe flamenco-flamenco fusion groups performing alongside indie rock bands and electronic DJs who sample traditional Andean instruments.</w:t>
      </w:r>
    </w:p>
    <w:p>
      <w:pPr>
        <w:pStyle w:val="BodyText"/>
      </w:pPr>
      <w:r>
        <w:t xml:space="preserve">This fragmentation reflects the broader social stratification and diversity of Santiago. The musician acts as a mirror to these divisions. In poorer communes such as La Florida or San Bernardo, hip-hop has become a dominant voice for youth expression, offering narratives of struggle and resilience that contrast sharply with the cosmopolitan jazz scenes found in the wealthy commune of Las Condes. Here, the role of the</w:t>
      </w:r>
      <w:r>
        <w:t xml:space="preserve"> </w:t>
      </w:r>
      <w:r>
        <w:rPr>
          <w:bCs/>
          <w:b/>
        </w:rPr>
        <w:t xml:space="preserve">Musician</w:t>
      </w:r>
      <w:r>
        <w:t xml:space="preserve"> </w:t>
      </w:r>
      <w:r>
        <w:t xml:space="preserve">is distinct: it is about survival and representation. The artist provides a platform for marginalized voices that are often ignored by mainstream media outlets based in central Santiago.</w:t>
      </w:r>
    </w:p>
    <w:bookmarkEnd w:id="23"/>
    <w:bookmarkStart w:id="24" w:name="iv.-institutional-support-and-challenges"/>
    <w:p>
      <w:pPr>
        <w:pStyle w:val="Heading2"/>
      </w:pPr>
      <w:r>
        <w:t xml:space="preserve">IV. Institutional Support and Challenges</w:t>
      </w:r>
    </w:p>
    <w:p>
      <w:pPr>
        <w:pStyle w:val="FirstParagraph"/>
      </w:pPr>
      <w:r>
        <w:t xml:space="preserve">The viability of the modern musician in Chile Santiago is heavily dependent on institutional frameworks, which remain inconsistent. While there have been increased investments in cultural infrastructure, such as the refurbishment of theaters and public squares like Alameda de las Delicias, funding for grassroots initiatives remains precarious. Many musicians struggle to sustain themselves financially without resorting to gig economies or teaching positions.</w:t>
      </w:r>
    </w:p>
    <w:p>
      <w:pPr>
        <w:pStyle w:val="BodyText"/>
      </w:pPr>
      <w:r>
        <w:t xml:space="preserve">Furthermore, regulatory hurdles in</w:t>
      </w:r>
      <w:r>
        <w:t xml:space="preserve"> </w:t>
      </w:r>
      <w:r>
        <w:rPr>
          <w:bCs/>
          <w:b/>
        </w:rPr>
        <w:t xml:space="preserve">Chile Santiago</w:t>
      </w:r>
      <w:r>
        <w:t xml:space="preserve">, particularly regarding noise ordinances and public performance licenses in historic centers, often penalize independent artists. These challenges force the musician to be not only creative but also entrepreneurial. The successful contemporary artist must navigate bureaucracy while maintaining artistic integrity. This dual burden underscores the precarious nature of cultural production in the capital and highlights the need for more robust policy support that recognizes music as a legitimate economic sector rather than solely a cultural luxury.</w:t>
      </w:r>
    </w:p>
    <w:bookmarkEnd w:id="24"/>
    <w:bookmarkStart w:id="25" w:name="v.-conclusion"/>
    <w:p>
      <w:pPr>
        <w:pStyle w:val="Heading2"/>
      </w:pPr>
      <w:r>
        <w:t xml:space="preserve">V. Conclusion</w:t>
      </w:r>
    </w:p>
    <w:p>
      <w:pPr>
        <w:pStyle w:val="FirstParagraph"/>
      </w:pPr>
      <w:r>
        <w:t xml:space="preserve">In conclusion, the musician in contemporary Chile Santiago plays a pivotal role in defining and redefining urban identity. Far from being peripheral figures, they are central architects of social dialogue and cultural memory. Whether preserving the legacy of the</w:t>
      </w:r>
      <w:r>
        <w:t xml:space="preserve"> </w:t>
      </w:r>
      <w:r>
        <w:rPr>
          <w:iCs/>
          <w:i/>
        </w:rPr>
        <w:t xml:space="preserve">Nuevo Canción</w:t>
      </w:r>
      <w:r>
        <w:t xml:space="preserve"> </w:t>
      </w:r>
      <w:r>
        <w:t xml:space="preserve">or pioneering new sonic landscapes that reflect globalized influences, these artists provide the soundtrack to Chile’s ongoing transformation. For scholars and policymakers alike, acknowledging the complex agency of the</w:t>
      </w:r>
      <w:r>
        <w:t xml:space="preserve"> </w:t>
      </w:r>
      <w:r>
        <w:rPr>
          <w:bCs/>
          <w:b/>
        </w:rPr>
        <w:t xml:space="preserve">Musician</w:t>
      </w:r>
      <w:r>
        <w:t xml:space="preserve"> </w:t>
      </w:r>
      <w:r>
        <w:t xml:space="preserve">is crucial for fostering a more inclusive and vibrant cultural ecosystem in</w:t>
      </w:r>
      <w:r>
        <w:t xml:space="preserve"> </w:t>
      </w:r>
      <w:r>
        <w:rPr>
          <w:bCs/>
          <w:b/>
        </w:rPr>
        <w:t xml:space="preserve">Chile Santiago</w:t>
      </w:r>
      <w:r>
        <w:t xml:space="preserve">. Future research should continue to explore how digital platforms are further reshaping these dynamics, offering new avenues for distribution and community building beyond the physical streets of the capital.</w:t>
      </w:r>
    </w:p>
    <w:bookmarkEnd w:id="25"/>
    <w:bookmarkStart w:id="26" w:name="vi.-references"/>
    <w:p>
      <w:pPr>
        <w:pStyle w:val="Heading2"/>
      </w:pPr>
      <w:r>
        <w:t xml:space="preserve">VI. References</w:t>
      </w:r>
    </w:p>
    <w:p>
      <w:pPr>
        <w:pStyle w:val="FirstParagraph"/>
      </w:pPr>
      <w:r>
        <w:rPr>
          <w:iCs/>
          <w:i/>
        </w:rPr>
        <w:t xml:space="preserve">Note: References are illustrative for this academic exercise.</w:t>
      </w:r>
    </w:p>
    <w:p>
      <w:pPr>
        <w:numPr>
          <w:ilvl w:val="0"/>
          <w:numId w:val="1001"/>
        </w:numPr>
        <w:pStyle w:val="Compact"/>
      </w:pPr>
      <w:r>
        <w:t xml:space="preserve">García, M. (2018). *Sounds of the Andes in the City*. Santiago University Press.</w:t>
      </w:r>
    </w:p>
    <w:p>
      <w:pPr>
        <w:numPr>
          <w:ilvl w:val="0"/>
          <w:numId w:val="1001"/>
        </w:numPr>
        <w:pStyle w:val="Compact"/>
      </w:pPr>
      <w:r>
        <w:t xml:space="preserve">López, R., &amp; Torres, A. (2020). "Urban Identity and Musical Hybridity in Latin American Capitals." *Journal of Urban Culture*, 15(3), 45-67.</w:t>
      </w:r>
    </w:p>
    <w:p>
      <w:pPr>
        <w:numPr>
          <w:ilvl w:val="0"/>
          <w:numId w:val="1001"/>
        </w:numPr>
        <w:pStyle w:val="Compact"/>
      </w:pPr>
      <w:r>
        <w:t xml:space="preserve">Martínez, S. (2019). *The Political Role of Music in Post-Dictatorship Chile*. Editorial Chilena.</w:t>
      </w:r>
    </w:p>
    <w:p>
      <w:pPr>
        <w:numPr>
          <w:ilvl w:val="0"/>
          <w:numId w:val="1001"/>
        </w:numPr>
        <w:pStyle w:val="Compact"/>
      </w:pPr>
      <w:r>
        <w:t xml:space="preserve">Valdés, P. (2021). "Economic Realities of the Independent Musician." *Santiago Arts Review*, 8(2),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Resonance of Identity: The Role of the Musician in Contemporary Chile Santiago</dc:title>
  <dc:creator/>
  <dc:language>en</dc:language>
  <cp:keywords/>
  <dcterms:created xsi:type="dcterms:W3CDTF">2026-07-29T17:58:40Z</dcterms:created>
  <dcterms:modified xsi:type="dcterms:W3CDTF">2026-07-29T17:58:40Z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