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Sonic</w:t>
      </w:r>
      <w:r>
        <w:t xml:space="preserve"> </w:t>
      </w:r>
      <w:r>
        <w:t xml:space="preserve">Heritage</w:t>
      </w:r>
      <w:r>
        <w:t xml:space="preserve"> </w:t>
      </w:r>
      <w:r>
        <w:t xml:space="preserve">and</w:t>
      </w:r>
      <w:r>
        <w:t xml:space="preserve"> </w:t>
      </w:r>
      <w:r>
        <w:t xml:space="preserve">Modernity: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Alexandria,</w:t>
      </w:r>
      <w:r>
        <w:t xml:space="preserve"> </w:t>
      </w:r>
      <w:r>
        <w:t xml:space="preserve">Egypt</w:t>
      </w:r>
    </w:p>
    <w:bookmarkStart w:id="26" w:name="Xb3b1dad2a4197dd4982e8963accbef1acb77738"/>
    <w:p>
      <w:pPr>
        <w:pStyle w:val="Heading1"/>
      </w:pPr>
      <w:r>
        <w:t xml:space="preserve">Sonic Heritage and Modernity: The Evolution of the Musician in Alexandria, Egypt</w:t>
      </w:r>
    </w:p>
    <w:p>
      <w:pPr>
        <w:pStyle w:val="FirstParagraph"/>
      </w:pPr>
      <w:r>
        <w:rPr>
          <w:bCs/>
          <w:b/>
        </w:rPr>
        <w:t xml:space="preserve">Alexandrian Cultural Studies Review</w:t>
      </w:r>
      <w:r>
        <w:br/>
      </w:r>
      <w:r>
        <w:t xml:space="preserve">Volume 42, Issue 3 | Special Edition on Mediterranean Arts</w:t>
      </w:r>
      <w:r>
        <w:br/>
      </w:r>
      <w:r>
        <w:rPr>
          <w:iCs/>
          <w:i/>
        </w:rPr>
        <w:t xml:space="preserve">Athens, Greece / Alexandria, Egypt Joint Publication Initiative</w:t>
      </w:r>
      <w:r>
        <w:br/>
      </w:r>
      <w:r>
        <w:br/>
      </w:r>
      <w:r>
        <w:t xml:space="preserve">Dr. Elias Karamanos</w:t>
      </w:r>
      <w:r>
        <w:br/>
      </w:r>
      <w:r>
        <w:t xml:space="preserve">Department of Ethnomusicology and Cultural Heritage,</w:t>
      </w:r>
      <w:r>
        <w:br/>
      </w:r>
      <w:r>
        <w:t xml:space="preserve">University of Alexandria Faculty of Arts.</w:t>
      </w:r>
    </w:p>
    <w:p>
      <w:pPr>
        <w:pStyle w:val="BodyText"/>
      </w:pPr>
      <w:r>
        <w:rPr>
          <w:bCs/>
          <w:b/>
        </w:rPr>
        <w:t xml:space="preserve">Abstract:</w:t>
      </w:r>
      <w:r>
        <w:br/>
      </w:r>
      <w:r>
        <w:t xml:space="preserve">This article examines the multifaceted role of the musician in contemporary Egypt, specifically within the cosmopolitan context of Alexandria. By analyzing historical trajectories from Ptolemaic traditions to modern Mahraganat and Raqs Sharqi fusion, this study explores how Alexandrian musicians negotiate identity between local heritage and global influences. The paper argues that the modern musician in Alexandria serves not merely as an entertainer, but as a custodian of cultural memory and a bridge for intercultural dialogue in the Mediterranean basin.</w:t>
      </w:r>
    </w:p>
    <w:bookmarkStart w:id="20" w:name="X404d2ddc5fbf36564b78e9c9f90ce89f65c4804"/>
    <w:p>
      <w:pPr>
        <w:pStyle w:val="Heading2"/>
      </w:pPr>
      <w:r>
        <w:t xml:space="preserve">1. Introduction: The Port City as a Musical Laboratory</w:t>
      </w:r>
    </w:p>
    <w:p>
      <w:pPr>
        <w:pStyle w:val="FirstParagraph"/>
      </w:pPr>
      <w:r>
        <w:t xml:space="preserve">Alexandria, Egypt, has long been recognized not merely as a geographic location but as a psychological and cultural threshold between East and West. Since its founding by Alexander the Great in 331 BCE, the city has functioned as a melting pot where Greek, Egyptian, Jewish, Arab, Italian, French, and British influences converged. In this unique urban landscape (</w:t>
      </w:r>
      <w:r>
        <w:rPr>
          <w:bCs/>
          <w:b/>
        </w:rPr>
        <w:t xml:space="preserve">Egypt Alexandria</w:t>
      </w:r>
      <w:r>
        <w:t xml:space="preserve">), music has never been a static entity; rather, it is a fluid medium that reflects the demographic shifts of its inhabitants. This paper posits that to understand the contemporary musical identity of Egypt one must look specifically to Alexandria, where the</w:t>
      </w:r>
      <w:r>
        <w:t xml:space="preserve"> </w:t>
      </w:r>
      <w:r>
        <w:rPr>
          <w:bCs/>
          <w:b/>
        </w:rPr>
        <w:t xml:space="preserve">musician</w:t>
      </w:r>
      <w:r>
        <w:t xml:space="preserve"> </w:t>
      </w:r>
      <w:r>
        <w:t xml:space="preserve">occupies a distinct sociological position compared to their counterparts in Cairo or Upper Egypt.</w:t>
      </w:r>
    </w:p>
    <w:p>
      <w:pPr>
        <w:pStyle w:val="BodyText"/>
      </w:pPr>
      <w:r>
        <w:t xml:space="preserve">The historical significance of Alexandria as a hub for trade and intellectual exchange created an environment conducive to musical hybridization. Unlike the more conservative musical traditions found in rural Delta communities, the Alexandrian</w:t>
      </w:r>
      <w:r>
        <w:t xml:space="preserve"> </w:t>
      </w:r>
      <w:r>
        <w:rPr>
          <w:bCs/>
          <w:b/>
        </w:rPr>
        <w:t xml:space="preserve">musician</w:t>
      </w:r>
      <w:r>
        <w:t xml:space="preserve"> </w:t>
      </w:r>
      <w:r>
        <w:t xml:space="preserve">historically operated within a framework that welcomed innovation. This article aims to document how this historical openness has shaped current practices, focusing on three key areas: the preservation of traditional Arabic maqam systems, the emergence of genre-blending contemporary scenes, and the socio-economic challenges facing artists in a post-colonial urban setting.</w:t>
      </w:r>
    </w:p>
    <w:bookmarkEnd w:id="20"/>
    <w:bookmarkStart w:id="21" w:name="Xc5e8ca2b755b1accbbf083ae8e152fbe242907e"/>
    <w:p>
      <w:pPr>
        <w:pStyle w:val="Heading2"/>
      </w:pPr>
      <w:r>
        <w:t xml:space="preserve">2. Historical Trajectories: From Antiquity to the Golden Age</w:t>
      </w:r>
    </w:p>
    <w:p>
      <w:pPr>
        <w:pStyle w:val="FirstParagraph"/>
      </w:pPr>
      <w:r>
        <w:t xml:space="preserve">To comprehend the current state of music in Alexandria, one must acknowledge its deep historical roots. The ancient Library of Alexandria served as a center for mathematical theories of harmony, influencing how music was perceived intellectually rather than just performatively. However, it is during the late 19th and early 20th centuries that</w:t>
      </w:r>
      <w:r>
        <w:t xml:space="preserve"> </w:t>
      </w:r>
      <w:r>
        <w:rPr>
          <w:bCs/>
          <w:b/>
        </w:rPr>
        <w:t xml:space="preserve">Egypt Alexandria</w:t>
      </w:r>
      <w:r>
        <w:t xml:space="preserve"> </w:t>
      </w:r>
      <w:r>
        <w:t xml:space="preserve">truly became a musical powerhouse. Under the rule of Muhammad Ali Pasha and later through the influx of European expatriates, a distinct Alexandrian style emerged.</w:t>
      </w:r>
    </w:p>
    <w:p>
      <w:pPr>
        <w:pStyle w:val="BodyText"/>
      </w:pPr>
      <w:r>
        <w:t xml:space="preserve">The "Golden Age" (1920s–1950s) saw the rise of iconic figures who defined Alexandrian identity. The city was home to legendary orchestras that blended traditional Arabic instruments—such as the oud, qanun, and mijwiz—with Western string sections and percussion. For the</w:t>
      </w:r>
      <w:r>
        <w:t xml:space="preserve"> </w:t>
      </w:r>
      <w:r>
        <w:rPr>
          <w:bCs/>
          <w:b/>
        </w:rPr>
        <w:t xml:space="preserve">musician</w:t>
      </w:r>
      <w:r>
        <w:t xml:space="preserve"> </w:t>
      </w:r>
      <w:r>
        <w:t xml:space="preserve">in Alexandria during this period, mastery of both traditions was often required. This bilingualism in music allowed for a sophisticated fusion where improvisation (taqsīm) met structured orchestral composition. The works of composers like Riad El Sunbati, though often associated with Cairo due to his studio work, were deeply influenced by the cross-pollination occurring in Alexandrian clubs and theaters.</w:t>
      </w:r>
    </w:p>
    <w:bookmarkEnd w:id="21"/>
    <w:bookmarkStart w:id="22" w:name="Xa36f1dc6b7ac718baf8398ef0b377bfc69fffd3"/>
    <w:p>
      <w:pPr>
        <w:pStyle w:val="Heading2"/>
      </w:pPr>
      <w:r>
        <w:t xml:space="preserve">3. The Contemporary Musician: Identity and Hybridity</w:t>
      </w:r>
    </w:p>
    <w:p>
      <w:pPr>
        <w:pStyle w:val="FirstParagraph"/>
      </w:pPr>
      <w:r>
        <w:t xml:space="preserve">In the 21st century, the profile of the musician in Alexandria has shifted dramatically. While traditional genres like Mahraganat (a working-class street music) remain popular across Egypt, Alexandrian musicians have developed a niche that leans heavily toward indie rock, electronic fusion, and acoustic reinterpretations of classical Arabic poetry. This shift reflects the broader demographic changes in</w:t>
      </w:r>
      <w:r>
        <w:t xml:space="preserve"> </w:t>
      </w:r>
      <w:r>
        <w:rPr>
          <w:bCs/>
          <w:b/>
        </w:rPr>
        <w:t xml:space="preserve">Egypt Alexandria</w:t>
      </w:r>
      <w:r>
        <w:t xml:space="preserve">, where many families left during the Nasser era were replaced by new urbanites seeking modern cultural expressions.</w:t>
      </w:r>
    </w:p>
    <w:p>
      <w:pPr>
        <w:pStyle w:val="BodyText"/>
      </w:pPr>
      <w:r>
        <w:t xml:space="preserve">The contemporary Alexandrian</w:t>
      </w:r>
      <w:r>
        <w:t xml:space="preserve"> </w:t>
      </w:r>
      <w:r>
        <w:rPr>
          <w:bCs/>
          <w:b/>
        </w:rPr>
        <w:t xml:space="preserve">musician</w:t>
      </w:r>
      <w:r>
        <w:t xml:space="preserve"> </w:t>
      </w:r>
      <w:r>
        <w:t xml:space="preserve">often navigates a complex identity crisis and resolution. On one hand, there is pressure to adhere to pan-Arab musical standards that dominate the Egyptian media landscape, centered largely in Cairo. On the other hand, there is a strong local incentive to highlight the Mediterranean character of Alexandria—its breezy atmosphere, its European architectural heritage, and its secular social fabric. Artists such as those emerging from the "Shorouk" or "Sidi Bishr" scenes frequently incorporate English lyrics alongside Arabic dialects, mirroring the linguistic hybridity of the city itself.</w:t>
      </w:r>
    </w:p>
    <w:bookmarkEnd w:id="22"/>
    <w:bookmarkStart w:id="23" w:name="institutional-support-and-challenges"/>
    <w:p>
      <w:pPr>
        <w:pStyle w:val="Heading2"/>
      </w:pPr>
      <w:r>
        <w:t xml:space="preserve">4. Institutional Support and Challenges</w:t>
      </w:r>
    </w:p>
    <w:p>
      <w:pPr>
        <w:pStyle w:val="FirstParagraph"/>
      </w:pPr>
      <w:r>
        <w:t xml:space="preserve">The infrastructure supporting the musician in Alexandria differs significantly from other regions in Egypt. While Cairo boasts major state-funded institutions like the National Orchestra of Egypt, Alexandria relies more heavily on private galleries, university partnerships (such as those with Alexandria University and the American University in Cairo’s satellite programs), and international cultural institutes like Goethe-Institut and Institut Français.</w:t>
      </w:r>
    </w:p>
    <w:p>
      <w:pPr>
        <w:pStyle w:val="BodyText"/>
      </w:pPr>
      <w:r>
        <w:t xml:space="preserve">This decentralization has advantages and disadvantages. It allows for greater artistic freedom but limits access to large-scale funding. Consequently, the Alexandrian</w:t>
      </w:r>
      <w:r>
        <w:t xml:space="preserve"> </w:t>
      </w:r>
      <w:r>
        <w:rPr>
          <w:bCs/>
          <w:b/>
        </w:rPr>
        <w:t xml:space="preserve">musician</w:t>
      </w:r>
      <w:r>
        <w:t xml:space="preserve"> </w:t>
      </w:r>
      <w:r>
        <w:t xml:space="preserve">is often more entrepreneurial, managing their own careers through digital platforms and independent tours across North Africa and Southern Europe. Furthermore, the city’s status as a university town ensures a steady supply of educated audiences who appreciate experimental and avant-garde works that might be deemed too risky for mass-market consumption in other parts of Egypt.</w:t>
      </w:r>
    </w:p>
    <w:bookmarkEnd w:id="23"/>
    <w:bookmarkStart w:id="25" w:name="Xa5aeb42af4d818ab50eeafb9cef79764cdebf56"/>
    <w:p>
      <w:pPr>
        <w:pStyle w:val="Heading2"/>
      </w:pPr>
      <w:r>
        <w:t xml:space="preserve">5. Conclusion: The Future of Sound in Port City</w:t>
      </w:r>
    </w:p>
    <w:p>
      <w:pPr>
        <w:pStyle w:val="FirstParagraph"/>
      </w:pPr>
      <w:r>
        <w:t xml:space="preserve">In conclusion, the musician in Alexandria operates within a unique historical and cultural matrix defined by its Mediterranean openness and Egyptian roots. As globalization accelerates, the Alexandrian artist faces the dual challenge of preserving local heritage while engaging with global trends. However, this tension is precisely what fuels creativity. The future of music in</w:t>
      </w:r>
      <w:r>
        <w:t xml:space="preserve"> </w:t>
      </w:r>
      <w:r>
        <w:rPr>
          <w:bCs/>
          <w:b/>
        </w:rPr>
        <w:t xml:space="preserve">Egypt Alexandria</w:t>
      </w:r>
      <w:r>
        <w:t xml:space="preserve"> </w:t>
      </w:r>
      <w:r>
        <w:t xml:space="preserve">lies not in choosing between tradition and modernity, but in synthesizing them into new forms that reflect the city’s enduring legacy as a crossroads of civilizations.</w:t>
      </w:r>
    </w:p>
    <w:p>
      <w:pPr>
        <w:pStyle w:val="BodyText"/>
      </w:pPr>
      <w:r>
        <w:t xml:space="preserve">For policymakers and cultural stakeholders, supporting the Alexandrian</w:t>
      </w:r>
      <w:r>
        <w:t xml:space="preserve"> </w:t>
      </w:r>
      <w:r>
        <w:rPr>
          <w:bCs/>
          <w:b/>
        </w:rPr>
        <w:t xml:space="preserve">musician</w:t>
      </w:r>
      <w:r>
        <w:t xml:space="preserve"> </w:t>
      </w:r>
      <w:r>
        <w:t xml:space="preserve">is essential for maintaining Egypt’s soft power and cultural diversity. By investing in local venues, recording studios, and educational programs specifically tailored to Alexandria’s hybrid musical identity, the nation can ensure that this vibrant sonic heritage continues to evolve. The musician remains the primary architect of this evolution, turning the streets of Alexandria into a living museum of sound.</w:t>
      </w:r>
    </w:p>
    <w:bookmarkStart w:id="24" w:name="references"/>
    <w:p>
      <w:pPr>
        <w:pStyle w:val="Heading3"/>
      </w:pPr>
      <w:r>
        <w:t xml:space="preserve">References</w:t>
      </w:r>
    </w:p>
    <w:p>
      <w:pPr>
        <w:numPr>
          <w:ilvl w:val="0"/>
          <w:numId w:val="1001"/>
        </w:numPr>
        <w:pStyle w:val="Compact"/>
      </w:pPr>
      <w:r>
        <w:t xml:space="preserve">[1] Karamanos, E. (2019). *Mediterranean Echoes: Music and Migration in Alexandrian Society*. Cairo University Press.</w:t>
      </w:r>
    </w:p>
    <w:p>
      <w:pPr>
        <w:numPr>
          <w:ilvl w:val="0"/>
          <w:numId w:val="1001"/>
        </w:numPr>
        <w:pStyle w:val="Compact"/>
      </w:pPr>
      <w:r>
        <w:t xml:space="preserve">[2] Al-Awady, M. (2021). "The Post-Colonial Soundscape of North Africa." *Journal of Ethnomusicology*, 45(2), 112-130.</w:t>
      </w:r>
    </w:p>
    <w:p>
      <w:pPr>
        <w:numPr>
          <w:ilvl w:val="0"/>
          <w:numId w:val="1001"/>
        </w:numPr>
        <w:pStyle w:val="Compact"/>
      </w:pPr>
      <w:r>
        <w:t xml:space="preserve">[3] El-Shaarawy, N. (2018). *Alexandria: A Cultural Biography*. London: Routledge.</w:t>
      </w:r>
    </w:p>
    <w:p>
      <w:pPr>
        <w:numPr>
          <w:ilvl w:val="0"/>
          <w:numId w:val="1001"/>
        </w:numPr>
        <w:pStyle w:val="Compact"/>
      </w:pPr>
      <w:r>
        <w:t xml:space="preserve">[4] Ministry of Culture, Egypt. (2023). *Annual Report on Arts and Cultural Development in Alexandria Governorate*.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Sonic Heritage and Modernity: The Evolution of the Musician in Alexandria, Egypt</dc:title>
  <dc:creator/>
  <dc:language>en</dc:language>
  <cp:keywords/>
  <dcterms:created xsi:type="dcterms:W3CDTF">2026-07-29T10:19:24Z</dcterms:created>
  <dcterms:modified xsi:type="dcterms:W3CDTF">2026-07-29T10:19:24Z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