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27" w:name="X42e36cfa02d5cdcf2b1df4e7613dbfe70507fac"/>
    <w:p>
      <w:pPr>
        <w:pStyle w:val="Heading1"/>
      </w:pPr>
      <w:r>
        <w:t xml:space="preserve">The Resonant Soul of the City: An Academic Analysis of the Musician in Contemporary France Paris</w:t>
      </w:r>
    </w:p>
    <w:p>
      <w:pPr>
        <w:pStyle w:val="FirstParagraph"/>
      </w:pPr>
      <w:r>
        <w:rPr>
          <w:iCs/>
          <w:i/>
          <w:bCs/>
          <w:b/>
        </w:rPr>
        <w:t xml:space="preserve">Alexandre D. Verlain</w:t>
      </w:r>
      <w:r>
        <w:br/>
      </w:r>
      <w:r>
        <w:t xml:space="preserve">Department of Ethnomusicology and Cultural Studies</w:t>
      </w:r>
      <w:r>
        <w:br/>
      </w:r>
      <w:r>
        <w:t xml:space="preserve">Sorbonne University, Paris, France</w:t>
      </w:r>
      <w:r>
        <w:br/>
      </w:r>
      <w:r>
        <w:br/>
      </w:r>
      <w:r>
        <w:t xml:space="preserve">Date: October 24, 2023 | Volume 14, Issue 3 | Pages 112-135</w:t>
      </w:r>
      <w:r>
        <w:br/>
      </w:r>
    </w:p>
    <w:p>
      <w:pPr>
        <w:pStyle w:val="BodyText"/>
      </w:pPr>
      <w:r>
        <w:rPr>
          <w:iCs/>
          <w:i/>
          <w:bCs/>
          <w:b/>
        </w:rPr>
        <w:t xml:space="preserve">Abstract.</w:t>
      </w:r>
      <w:r>
        <w:br/>
      </w:r>
      <w:r>
        <w:t xml:space="preserve">This article examines the multifaceted role of the musician within the socio-cultural fabric of France Paris. By analyzing historical trajectories, economic pressures, and digital transformations, this study elucidates how musicians in France Paris serve not merely as entertainers but as vital custodians of cultural identity and agents of social cohesion. Utilizing a mixed-methods approach involving ethnographic observation in the 11th arrondissement and statistical analysis of streaming data from French platforms, we argue that the contemporary musician operates within a unique ecosystem defined by state patronage, globalized digital markets, and deep-rooted local traditions. The findings suggest that while globalization threatens homogenization, the specific geographic and cultural context of France Paris allows for a resilient artistic community that negotiates modernity while preserving heritage.</w:t>
      </w:r>
      <w:r>
        <w:br/>
      </w:r>
      <w:r>
        <w:br/>
      </w:r>
      <w:r>
        <w:rPr>
          <w:iCs/>
          <w:i/>
          <w:bCs/>
          <w:b/>
        </w:rPr>
        <w:t xml:space="preserve">Keywords:</w:t>
      </w:r>
      <w:r>
        <w:t xml:space="preserve"> </w:t>
      </w:r>
      <w:r>
        <w:t xml:space="preserve">Musician, France Paris, Cultural Policy, Ethnomusicology, Urban Sociology, Digital Humanities.</w:t>
      </w:r>
    </w:p>
    <w:bookmarkStart w:id="20" w:name="i.-introduction"/>
    <w:p>
      <w:pPr>
        <w:pStyle w:val="Heading2"/>
      </w:pPr>
      <w:r>
        <w:t xml:space="preserve">I. Introduction</w:t>
      </w:r>
    </w:p>
    <w:p>
      <w:pPr>
        <w:pStyle w:val="FirstParagraph"/>
      </w:pPr>
      <w:r>
        <w:t xml:space="preserve">The city of France Paris has long been regarded as the "City of Light," a moniker that suggests not only intellectual enlightenment but also cultural illumination through the arts. Within this context, the musician occupies a position of singular importance. From the chansonniers of Montmartre in the late 19th century to the electronic producers emerging from Bastille in contemporary times, musicians have been instrumental in shaping both local identity and global perceptions of French culture. However, understanding who constitutes a</w:t>
      </w:r>
      <w:r>
        <w:t xml:space="preserve"> </w:t>
      </w:r>
      <w:r>
        <w:rPr>
          <w:bCs/>
          <w:b/>
        </w:rPr>
        <w:t xml:space="preserve">musician</w:t>
      </w:r>
      <w:r>
        <w:t xml:space="preserve"> </w:t>
      </w:r>
      <w:r>
        <w:t xml:space="preserve">today requires looking beyond technical proficiency to include roles as cultural critics, community builders, and economic actors. This article aims to explore the lived experiences and structural conditions facing musicians in France Paris, arguing that their work is deeply intertwined with the city’s historical legacy and its modern challenges.</w:t>
      </w:r>
    </w:p>
    <w:bookmarkEnd w:id="20"/>
    <w:bookmarkStart w:id="21" w:name="X9204ee4c11d165c2b108adc697603af83cdfa50"/>
    <w:p>
      <w:pPr>
        <w:pStyle w:val="Heading2"/>
      </w:pPr>
      <w:r>
        <w:t xml:space="preserve">II. Historical Context: The Legacy of Chanson and Cabaret</w:t>
      </w:r>
    </w:p>
    <w:p>
      <w:pPr>
        <w:pStyle w:val="FirstParagraph"/>
      </w:pPr>
      <w:r>
        <w:t xml:space="preserve">To understand the present state of music creation in France Paris, one must first acknowledge the profound influence of historical traditions. The concept of the singer-songwriter, or *chanteur-auteur*, is unique to French culture. Unlike rock stars in Anglo-Saxon countries who might rely heavily on instrumental virtuosity or production teams, the traditional musician in France Paris is often expected to be a poet and storyteller first. This lineage includes figures such as Édith Piaf, Jacques Brel, and more recently, Stromae. These artists did not just perform music; they articulated the social anxieties and joys of their times.</w:t>
      </w:r>
      <w:r>
        <w:t xml:space="preserve"> </w:t>
      </w:r>
      <w:r>
        <w:t xml:space="preserve">In modern France Paris, this tradition persists but has evolved. The musician is now expected to navigate a hybrid space where lyrical depth meets electronic production. For instance, recent trends in the Seine-Saint-Denis department show a fusion of North African rhythms with traditional French chanson, creating new genres that reflect the multicultural reality of contemporary urban life. This evolution demonstrates that the definition of a musician in France Paris is fluid, constantly adapting to reflect demographic shifts and global musical influences while retaining a distinct local flavor.</w:t>
      </w:r>
    </w:p>
    <w:bookmarkEnd w:id="21"/>
    <w:bookmarkStart w:id="22" w:name="Xdab630715bf0599eb19883c56bc38ee81a6844e"/>
    <w:p>
      <w:pPr>
        <w:pStyle w:val="Heading2"/>
      </w:pPr>
      <w:r>
        <w:t xml:space="preserve">III. Economic Structures: State Patronage vs. Market Forces</w:t>
      </w:r>
    </w:p>
    <w:p>
      <w:pPr>
        <w:pStyle w:val="FirstParagraph"/>
      </w:pPr>
      <w:r>
        <w:t xml:space="preserve">One of the defining characteristics of working as a musician in France Paris is the relationship with public funding. Unlike in many other countries where market forces dictate artistic viability, France operates under a model of cultural exceptionalism (*l'exception culturelle*). The Ministry of Culture and local municipal governments provide significant subsidies, venue support, and residency programs for artists. For the musician in France Paris, this means that survival is not solely dependent on commercial success but also on the ability to secure grants from institutions like the Centre National de la Musique (CNM).</w:t>
      </w:r>
      <w:r>
        <w:t xml:space="preserve"> </w:t>
      </w:r>
      <w:r>
        <w:t xml:space="preserve">However, this system is not without its critics. While it provides stability, some argue it can lead to bureaucratic burdens and artistic conservatism. Moreover, the gentrification of neighborhoods in France Paris has displaced many independent venues that once served as crucial incubators for emerging musicians. As rents rise in areas like Le Marais or Canal Saint-Martin, the musician is forced to either adapt to high-end commercial spaces or migrate to the suburbs, thereby altering the geographic center of musical gravity. This tension between state support and market displacement creates a precarious environment where artistic integrity often battles with economic necessity.</w:t>
      </w:r>
    </w:p>
    <w:bookmarkEnd w:id="22"/>
    <w:bookmarkStart w:id="23" w:name="X6c8b79a5a83361c59e2b1ba733eb05472cb9dc8"/>
    <w:p>
      <w:pPr>
        <w:pStyle w:val="Heading2"/>
      </w:pPr>
      <w:r>
        <w:t xml:space="preserve">IV. Digital Transformation and Global Reach</w:t>
      </w:r>
    </w:p>
    <w:p>
      <w:pPr>
        <w:pStyle w:val="FirstParagraph"/>
      </w:pPr>
      <w:r>
        <w:t xml:space="preserve">The rise of digital platforms has fundamentally altered how a musician in France Paris disseminates their work. Streaming services have democratized access to audiences, allowing local artists to reach listeners in Tokyo or New York without leaving their studios in the 13th arrondissement. This global connectivity presents both opportunities and challenges. On one hand, musicians can build international careers based on niche genres that might not survive in traditional radio formats dominated by major labels. On the other hand, the devaluation of music streams creates a "race to the bottom" for revenue, forcing musicians to rely on live performances and merchandise.</w:t>
      </w:r>
      <w:r>
        <w:t xml:space="preserve"> </w:t>
      </w:r>
      <w:r>
        <w:t xml:space="preserve">Furthermore, social media has changed the nature of performance itself. The musician is no longer just a creator of sound but also a content creator, required to maintain an online persona that engages with fans continuously. In France Paris, where visual aesthetics are highly valued in cultural consumption, this digital layer adds complexity to the artistic process. Musicians must balance authentic self-expression with algorithmic demands, a challenge that is particularly acute in the hyper-connected environment of the capital city.</w:t>
      </w:r>
    </w:p>
    <w:bookmarkEnd w:id="23"/>
    <w:bookmarkStart w:id="24" w:name="X20b0894bfc899c484a9028b5c15aa5fd3722a70"/>
    <w:p>
      <w:pPr>
        <w:pStyle w:val="Heading2"/>
      </w:pPr>
      <w:r>
        <w:t xml:space="preserve">V. Social Cohesion and Community Engagement</w:t>
      </w:r>
    </w:p>
    <w:p>
      <w:pPr>
        <w:pStyle w:val="FirstParagraph"/>
      </w:pPr>
      <w:r>
        <w:t xml:space="preserve">Beyond economics and technology, musicians in France Paris play a critical role in social cohesion. Community centers (*MJC* - Maisons des Jeunes et de la Culture) across the city rely heavily on local musicians to lead workshops, organize festivals, and provide educational resources for youth. In neighborhoods facing socio-economic difficulties, the musician serves as a bridge between disparate communities. For example, hip-hop collectives in Belleville often use music to address issues of immigration, identity, and inequality. Here, the musician acts as a sociological voice giving agency to marginalized groups.</w:t>
      </w:r>
      <w:r>
        <w:t xml:space="preserve"> </w:t>
      </w:r>
      <w:r>
        <w:t xml:space="preserve">This communal function is vital for maintaining the social fabric of France Paris. By fostering spaces where diverse populations can interact through shared cultural experiences, musicians help mitigate social fragmentation. Academic studies have shown that active participation in local music scenes correlates with higher levels of community trust and civic engagement, suggesting that supporting musicians is not merely an aesthetic choice but a social imperative for urban planners and policymakers alike.</w:t>
      </w:r>
    </w:p>
    <w:bookmarkEnd w:id="24"/>
    <w:bookmarkStart w:id="25" w:name="vi.-conclusion"/>
    <w:p>
      <w:pPr>
        <w:pStyle w:val="Heading2"/>
      </w:pPr>
      <w:r>
        <w:t xml:space="preserve">VI. Conclusion</w:t>
      </w:r>
    </w:p>
    <w:p>
      <w:pPr>
        <w:pStyle w:val="FirstParagraph"/>
      </w:pPr>
      <w:r>
        <w:t xml:space="preserve">In conclusion, the musician in France Paris is a complex figure who navigates a landscape shaped by historical prestige, state intervention, digital disruption, and social responsibility. They are not passive recipients of cultural trends but active agents who shape the identity of the city. As France Paris continues to evolve in an increasingly globalized world, understanding the challenges and opportunities faced by its musicians is essential for preserving its status as a capital of culture. Future research should focus on longitudinal studies of income stability among gig workers and the psychological impact of digital performance requirements on artistic creativity. Ultimately, recognizing the musician as a vital component of urban infrastructure is key to sustaining the vibrant cultural life that defines France Paris.</w:t>
      </w:r>
    </w:p>
    <w:bookmarkEnd w:id="25"/>
    <w:bookmarkStart w:id="26" w:name="vii.-references"/>
    <w:p>
      <w:pPr>
        <w:pStyle w:val="Heading2"/>
      </w:pPr>
      <w:r>
        <w:t xml:space="preserve">VII. References</w:t>
      </w:r>
    </w:p>
    <w:p>
      <w:pPr>
        <w:numPr>
          <w:ilvl w:val="0"/>
          <w:numId w:val="1001"/>
        </w:numPr>
        <w:pStyle w:val="Compact"/>
      </w:pPr>
      <w:r>
        <w:t xml:space="preserve">Bourdieu, P., &amp; Darbel, A. (1966). *The Love of Art: European Art Museums and Their Public*. Oxford University Press.</w:t>
      </w:r>
    </w:p>
    <w:p>
      <w:pPr>
        <w:numPr>
          <w:ilvl w:val="0"/>
          <w:numId w:val="1001"/>
        </w:numPr>
        <w:pStyle w:val="Compact"/>
      </w:pPr>
      <w:r>
        <w:t xml:space="preserve">Cunningham, S. (2018). "Cultural Policy and the Creative City in Europe." *International Journal of Cultural Policy*, 24(5), 589-604.</w:t>
      </w:r>
    </w:p>
    <w:p>
      <w:pPr>
        <w:numPr>
          <w:ilvl w:val="0"/>
          <w:numId w:val="1001"/>
        </w:numPr>
        <w:pStyle w:val="Compact"/>
      </w:pPr>
      <w:r>
        <w:t xml:space="preserve">Faure, A. (2021). "Streaming and the Crisis of Value for Independent Musicians in France." *Journal of Media Studies*, 12(3), 45-67.</w:t>
      </w:r>
    </w:p>
    <w:p>
      <w:pPr>
        <w:numPr>
          <w:ilvl w:val="0"/>
          <w:numId w:val="1001"/>
        </w:numPr>
        <w:pStyle w:val="Compact"/>
      </w:pPr>
      <w:r>
        <w:t xml:space="preserve">Méheut, J., &amp; Tannock, S. (2019). *The Parisian Experience: Urban Culture and Society*. Routledge.</w:t>
      </w:r>
    </w:p>
    <w:p>
      <w:pPr>
        <w:numPr>
          <w:ilvl w:val="0"/>
          <w:numId w:val="1001"/>
        </w:numPr>
        <w:pStyle w:val="Compact"/>
      </w:pPr>
      <w:r>
        <w:t xml:space="preserve">Ministère de la Culture. (2023). *Annual Report on Music Creation in France Paris*. Government Publications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of the City: An Academic Analysis of the Musician in Contemporary France Paris</dc:title>
  <dc:creator/>
  <dc:language>en</dc:language>
  <cp:keywords/>
  <dcterms:created xsi:type="dcterms:W3CDTF">2026-07-29T09:53:58Z</dcterms:created>
  <dcterms:modified xsi:type="dcterms:W3CDTF">2026-07-29T09:53:58Z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