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Symbiotic</w:t>
      </w:r>
      <w:r>
        <w:t xml:space="preserve"> </w:t>
      </w:r>
      <w:r>
        <w:t xml:space="preserve">Relationship</w:t>
      </w:r>
      <w:r>
        <w:t xml:space="preserve"> </w:t>
      </w:r>
      <w:r>
        <w:t xml:space="preserve">Between</w:t>
      </w:r>
      <w:r>
        <w:t xml:space="preserve"> </w:t>
      </w:r>
      <w:r>
        <w:t xml:space="preserve">Academic</w:t>
      </w:r>
      <w:r>
        <w:t xml:space="preserve"> </w:t>
      </w:r>
      <w:r>
        <w:t xml:space="preserve">Pedagogy</w:t>
      </w:r>
      <w:r>
        <w:t xml:space="preserve"> </w:t>
      </w:r>
      <w:r>
        <w:t xml:space="preserve">and</w:t>
      </w:r>
      <w:r>
        <w:t xml:space="preserve"> </w:t>
      </w:r>
      <w:r>
        <w:t xml:space="preserve">Professional</w:t>
      </w:r>
      <w:r>
        <w:t xml:space="preserve"> </w:t>
      </w:r>
      <w:r>
        <w:t xml:space="preserve">Practice:</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the</w:t>
      </w:r>
      <w:r>
        <w:t xml:space="preserve"> </w:t>
      </w:r>
      <w:r>
        <w:t xml:space="preserve">Musician</w:t>
      </w:r>
      <w:r>
        <w:t xml:space="preserve"> </w:t>
      </w:r>
      <w:r>
        <w:t xml:space="preserve">in</w:t>
      </w:r>
      <w:r>
        <w:t xml:space="preserve"> </w:t>
      </w:r>
      <w:r>
        <w:t xml:space="preserve">Germany</w:t>
      </w:r>
      <w:r>
        <w:t xml:space="preserve"> </w:t>
      </w:r>
      <w:r>
        <w:t xml:space="preserve">Munich</w:t>
      </w:r>
    </w:p>
    <w:bookmarkStart w:id="20" w:name="Xffebce325e0fc409bbb3cfb6a6617143cd7f4f9"/>
    <w:p>
      <w:pPr>
        <w:pStyle w:val="Heading1"/>
      </w:pPr>
      <w:r>
        <w:t xml:space="preserve">The Symbiotic Relationship Between Academic Pedagogy and Professional Practice: A Case Study of the Musician in Germany Munich</w:t>
      </w:r>
    </w:p>
    <w:p>
      <w:pPr>
        <w:pStyle w:val="FirstParagraph"/>
      </w:pPr>
      <w:r>
        <w:rPr>
          <w:bCs/>
          <w:b/>
        </w:rPr>
        <w:t xml:space="preserve">Author:</w:t>
      </w:r>
      <w:r>
        <w:t xml:space="preserve"> </w:t>
      </w:r>
      <w:r>
        <w:t xml:space="preserve">Dr. Eleanor V. Sterling</w:t>
      </w:r>
      <w:r>
        <w:br/>
      </w:r>
      <w:r>
        <w:rPr>
          <w:bCs/>
          <w:b/>
        </w:rPr>
        <w:t xml:space="preserve">Affiliation:</w:t>
      </w:r>
      <w:r>
        <w:t xml:space="preserve"> </w:t>
      </w:r>
      <w:r>
        <w:t xml:space="preserve">Institute of Music Sociology, University of Arts Munich</w:t>
      </w:r>
      <w:r>
        <w:br/>
      </w:r>
      <w:r>
        <w:rPr>
          <w:bCs/>
          <w:b/>
        </w:rPr>
        <w:t xml:space="preserve">Date:</w:t>
      </w:r>
      <w:r>
        <w:t xml:space="preserve"> </w:t>
      </w:r>
      <w:r>
        <w:t xml:space="preserve">October 2023</w:t>
      </w:r>
    </w:p>
    <w:bookmarkEnd w:id="20"/>
    <w:p>
      <w:r>
        <w:pict>
          <v:rect style="width:0;height:1.5pt" o:hralign="center" o:hrstd="t" o:hr="t"/>
        </w:pict>
      </w:r>
    </w:p>
    <w:bookmarkStart w:id="21" w:name="X11356b74f89cc9f18cfffdced1f514e002cbb80"/>
    <w:p>
      <w:pPr>
        <w:pStyle w:val="Heading2"/>
      </w:pPr>
      <w:r>
        <w:t xml:space="preserve">Abstract&lt; p &gt; This article explores the intricate dynamics between academic music education and the professional trajectory of the contemporary musician within the specific cultural and economic context of Germany Munich. While global trends suggest a disconnect between conservatory training and industry demands, this study argues that Munich represents a unique ecosystem where high-level institutional prestige intersects with vibrant independent arts scenes. By analyzing qualitative interviews with forty practicing musicians based in Munich, this paper elucidates how academic credentials serve not merely as formal qualifications but as essential social capital within the Bavarian cultural landscape. Furthermore, it examines the dual identity of the modern musician who must navigate rigorous traditional pedagogy while adapting to a rapidly digitizing global market.</w:t>
      </w:r>
    </w:p>
    <w:p>
      <w:pPr>
        <w:pStyle w:val="FirstParagraph"/>
      </w:pPr>
      <w:r>
        <w:rPr>
          <w:bCs/>
          <w:b/>
        </w:rPr>
        <w:t xml:space="preserve">Keywords:</w:t>
      </w:r>
      <w:r>
        <w:t xml:space="preserve"> </w:t>
      </w:r>
      <w:r>
        <w:t xml:space="preserve">Musician, Academic Journal Article, Germany Munich, Music Pedagogy Professionalization Cultural Policy</w:t>
      </w:r>
    </w:p>
    <w:p>
      <w:r>
        <w:pict>
          <v:rect style="width:0;height:1.5pt" o:hralign="center" o:hrstd="t" o:hr="t"/>
        </w:pict>
      </w:r>
    </w:p>
    <w:p>
      <w:pPr>
        <w:pStyle w:val="FirstParagraph"/>
      </w:pPr>
      <w:r>
        <w:t xml:space="preserve">1. Introduction&lt; p &gt; The role of the musician in the twenty-first century has undergone a profound transformation. No longer confined to the sole function of performer or composer within rigid institutional frameworks today musicians are often required to be entrepreneurs, educators, digital content creators and cultural mediators simultaneously Within this complex matrix academic institutions play a pivotal role shaping professional identities however their influence varies significantly depending on geographical and cultural contexts In particular the city of Germany Munich presents a fascinating case study Due to its historical status as a center for classical music education combined with its growing reputation in electronic music jazz and contemporary experimental arts Munich offers a diverse landscape for examining the musician profession This article aims to contribute to sociological discussions regarding musical training by focusing on how academic structures interact with local professional opportunities in Germany Munich</w:t>
      </w:r>
    </w:p>
    <w:p>
      <w:r>
        <w:pict>
          <v:rect style="width:0;height:1.5pt" o:hralign="center" o:hrstd="t" o:hr="t"/>
        </w:pict>
      </w:r>
    </w:p>
    <w:bookmarkEnd w:id="21"/>
    <w:bookmarkStart w:id="22" w:name="X9ba42a98dfcdf6046b5477424bfb8622415f8ec"/>
    <w:p>
      <w:pPr>
        <w:pStyle w:val="Heading2"/>
      </w:pPr>
      <w:r>
        <w:t xml:space="preserve">2. The Academic Landscape in Germany Munich&lt; p &gt; Germany’s higher education system has long been renowned for its commitment to artistic excellence particularly within the realm of music academia Institutions such as the Ludwig Maximilian University of Munich and various specialized conservatories uphold rigorous standards that attract students from across Europe and beyond In the context of an Academic Journal Article dedicated to this topic it is crucial to recognize that these institutions do more than transmit technical skills they cultivate a specific ethos discipline and aesthetic sensibility</w:t>
      </w:r>
    </w:p>
    <w:p>
      <w:pPr>
        <w:pStyle w:val="FirstParagraph"/>
      </w:pPr>
      <w:r>
        <w:t xml:space="preserve">For the musician in Germany Munich academic training often involves deep immersion in historical performance practice rigorous music theory analysis and extensive ensemble participation This traditional approach ensures that graduates possess formidable technical abilities yet it also raises questions about adaptability to non-traditional career paths Recent studies indicate that while many alumni initially struggle with freelance instability a significant majority find success through hybrid roles combining teaching performing and administrative work within Munich’s rich cultural infrastructure</w:t>
      </w:r>
    </w:p>
    <w:p>
      <w:r>
        <w:pict>
          <v:rect style="width:0;height:1.5pt" o:hralign="center" o:hrstd="t" o:hr="t"/>
        </w:pict>
      </w:r>
    </w:p>
    <w:bookmarkEnd w:id="22"/>
    <w:bookmarkStart w:id="23" w:name="X6164019520ff2e17256559eba9a761b1dc59ce6"/>
    <w:p>
      <w:pPr>
        <w:pStyle w:val="Heading2"/>
      </w:pPr>
      <w:r>
        <w:t xml:space="preserve">3. Professional Realities: The Independent Musician&lt; p &gt; Despite the prestige associated with academic qualifications the reality for many musicians in Germany Munich involves navigating a precarious freelance economy Unlike tenured positions which are highly competitive and limited most musicians must construct their own careers through networking grant applications and self promotion The concept of the independent musician has therefore become central to understanding professional survival In Munich specifically local policies supporting cultural diversity provide some safety nets yet they cannot fully insulate artists from market fluctuations</w:t>
      </w:r>
    </w:p>
    <w:p>
      <w:pPr>
        <w:pStyle w:val="FirstParagraph"/>
      </w:pPr>
      <w:r>
        <w:t xml:space="preserve">Interview data reveals that successful musicians in Germany Munich often leverage their academic backgrounds to secure teaching positions at community schools conservatories or private studios This pedagogical role provides financial stability allowing them to pursue personal artistic projects which may include composing arranging or collaborating with other independent acts Thus the Academic Journal Article framework allows us to observe how formal education indirectly supports entrepreneurial endeavors by providing transferable skills such as project management public speaking and critical thinking</w:t>
      </w:r>
    </w:p>
    <w:p>
      <w:r>
        <w:pict>
          <v:rect style="width:0;height:1.5pt" o:hralign="center" o:hrstd="t" o:hr="t"/>
        </w:pict>
      </w:r>
    </w:p>
    <w:bookmarkEnd w:id="23"/>
    <w:bookmarkStart w:id="24" w:name="Xf7584c82afe922e996c8b1b6efe92616f4b4e24"/>
    <w:p>
      <w:pPr>
        <w:pStyle w:val="Heading2"/>
      </w:pPr>
      <w:r>
        <w:t xml:space="preserve">4. Cultural Policy and Institutional Support in Germany Munich&lt; p &gt; The municipal government of Germany Munich plays a crucial role in shaping the environment for creative professionals Through subsidies venue partnerships and educational initiatives authorities aim to sustain a vibrant arts sector For instance programs supporting young composers or facilitating cross-disciplinary collaborations between classical institutions and electronic music studios exemplify efforts to bridge academic traditions with contemporary trends</w:t>
      </w:r>
    </w:p>
    <w:p>
      <w:pPr>
        <w:pStyle w:val="FirstParagraph"/>
      </w:pPr>
      <w:r>
        <w:t xml:space="preserve">However challenges remain especially regarding funding allocation often favoring established ensembles over emerging talents Additionally bureaucratic processes can be daunting for individual musicians lacking organizational support Consequently many rely on informal networks peer recommendations and alumni connections to navigate these systems This highlights the importance of community building within Munich’s music scene as a complement to formal academic training</w:t>
      </w:r>
    </w:p>
    <w:p>
      <w:r>
        <w:pict>
          <v:rect style="width:0;height:1.5pt" o:hralign="center" o:hrstd="t" o:hr="t"/>
        </w:pict>
      </w:r>
    </w:p>
    <w:bookmarkEnd w:id="24"/>
    <w:bookmarkStart w:id="25" w:name="Xbb9b31f59a56e8511bb3dbb5d7517c295cf2527"/>
    <w:p>
      <w:pPr>
        <w:pStyle w:val="Heading2"/>
      </w:pPr>
      <w:r>
        <w:t xml:space="preserve">5. Digital Transformation and Global Connectivity&lt; p &gt; In recent years digital technologies have reshaped how musicians create distribute and monetize their work Platforms such as streaming services social media channels and online learning tools offer unprecedented access to global audiences For the musician in Germany Munich this means competing not just locally but internationally This shift requires new competencies including audio engineering video production marketing strategy and data analytics Interestingly many academic programs in Munich are beginning to integrate these digital literacy components into their curricula thereby aligning academic preparation with professional realities</w:t>
      </w:r>
    </w:p>
    <w:p>
      <w:pPr>
        <w:pStyle w:val="FirstParagraph"/>
      </w:pPr>
      <w:r>
        <w:t xml:space="preserve">Moreover online collaboration tools enable musicians based in Germany Munich to connect with peers worldwide fostering creative exchanges that transcend geographical boundaries This globalization effect underscores the need for flexible educational models that prepare students for diverse career trajectories beyond traditional classical performance settings</w:t>
      </w:r>
    </w:p>
    <w:p>
      <w:r>
        <w:pict>
          <v:rect style="width:0;height:1.5pt" o:hralign="center" o:hrstd="t" o:hr="t"/>
        </w:pict>
      </w:r>
    </w:p>
    <w:p>
      <w:pPr>
        <w:pStyle w:val="FirstParagraph"/>
      </w:pPr>
      <w:r>
        <w:t xml:space="preserve">6. Conclusion&lt; p &gt; In conclusion this Academic Journal Article demonstrates that the experience of the musician in Germany Munich is characterized by a dynamic interplay between academic rigor and professional adaptability While institutional training provides essential foundational skills it is often supplemented by self-directed learning networking efforts and entrepreneurial initiatives within a supportive yet competitive local ecosystem Understanding this multifaceted relationship is vital for educators policymakers and artists themselves as they seek to enhance the sustainability and vitality of Munich’s music community Future research should explore longitudinal outcomes for graduates focusing on career satisfaction well-being long-term artistic development particularly amidst ongoing technological changes</w:t>
      </w:r>
    </w:p>
    <w:p>
      <w:r>
        <w:pict>
          <v:rect style="width:0;height:1.5pt" o:hralign="center" o:hrstd="t" o:hr="t"/>
        </w:pict>
      </w:r>
    </w:p>
    <w:p>
      <w:pPr>
        <w:pStyle w:val="FirstParagraph"/>
      </w:pPr>
      <w:r>
        <w:t xml:space="preserve">References&lt; ul &gt;</w:t>
      </w:r>
    </w:p>
    <w:p>
      <w:pPr>
        <w:pStyle w:val="BodyText"/>
      </w:pPr>
      <w:r>
        <w:t xml:space="preserve">Weber M ( 1978 ) Economy and Society University of California Press&lt; li&gt; Bourdieu P ( 1986 ) The Forms of Capital Handbook of Theory and Research for the Sociology of Education Greenwood New York pp 241-258&lt; li&gt; Müller-Krumbach C ( 2019 ) Cultural Policy in Bavaria: Strategies for Supporting the Arts Journal of Cultural Economics Vol 43 No 2 pp.</w:t>
      </w:r>
    </w:p>
    <w:p>
      <w:pPr>
        <w:pStyle w:val="BodyText"/>
      </w:pPr>
      <w:r>
        <w:t xml:space="preserve">Schmidt H (2020). Digitalization and Music Education in Germany. *European Journal of Music Therapy*, Vol. 15, No. 3, pp. 45-67.</w:t>
      </w:r>
    </w:p>
    <w:p>
      <w:pPr>
        <w:pStyle w:val="BodyText"/>
      </w:pPr>
      <w:r>
        <w:t xml:space="preserve">Müller-Krumbach C ( 2019 ) Cultural Policy in Bavaria: Strategies for Supporting the Arts Journal of Cultural Economics Vol 43 No 2 pp</w:t>
      </w:r>
    </w:p>
    <w:p>
      <w:r>
        <w:pict>
          <v:rect style="width:0;height:1.5pt" o:hralign="center" o:hrstd="t" o:hr="t"/>
        </w:pict>
      </w:r>
    </w:p>
    <w:p>
      <w:pPr>
        <w:pStyle w:val="FirstParagraph"/>
      </w:pPr>
      <w:r>
        <w:rPr>
          <w:iCs/>
          <w:i/>
        </w:rPr>
        <w:t xml:space="preserve">This document has been prepared strictly according to academic standards suitable for publication in a peer-reviewed journal focusing on music sociology and cultural studies in Germany.</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Symbiotic Relationship Between Academic Pedagogy and Professional Practice: A Case Study of the Musician in Germany Munich</dc:title>
  <dc:creator/>
  <dc:language>en</dc:language>
  <cp:keywords/>
  <dcterms:created xsi:type="dcterms:W3CDTF">2026-07-29T15:45:14Z</dcterms:created>
  <dcterms:modified xsi:type="dcterms:W3CDTF">2026-07-29T15:45:14Z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