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Tradition</w:t>
      </w:r>
      <w:r>
        <w:t xml:space="preserve"> </w:t>
      </w:r>
      <w:r>
        <w:t xml:space="preserve">in</w:t>
      </w:r>
      <w:r>
        <w:t xml:space="preserve"> </w:t>
      </w:r>
      <w:r>
        <w:t xml:space="preserve">a</w:t>
      </w:r>
      <w:r>
        <w:t xml:space="preserve"> </w:t>
      </w:r>
      <w:r>
        <w:t xml:space="preserve">Modern</w:t>
      </w:r>
      <w:r>
        <w:t xml:space="preserve"> </w:t>
      </w:r>
      <w:r>
        <w:t xml:space="preserve">Metropolis:</w:t>
      </w:r>
      <w:r>
        <w:t xml:space="preserve"> </w:t>
      </w:r>
      <w:r>
        <w:t xml:space="preserve">An</w:t>
      </w:r>
      <w:r>
        <w:t xml:space="preserve"> </w:t>
      </w:r>
      <w:r>
        <w:t xml:space="preserve">Ethnographic</w:t>
      </w:r>
      <w:r>
        <w:t xml:space="preserve"> </w:t>
      </w:r>
      <w:r>
        <w:t xml:space="preserve">Study</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Iran,</w:t>
      </w:r>
      <w:r>
        <w:t xml:space="preserve"> </w:t>
      </w:r>
      <w:r>
        <w:t xml:space="preserve">Tehran</w:t>
      </w:r>
    </w:p>
    <w:bookmarkStart w:id="27" w:name="X85b90e0deb9a07d262907ca0cfc91f7caf09734"/>
    <w:p>
      <w:pPr>
        <w:pStyle w:val="Heading1"/>
      </w:pPr>
      <w:r>
        <w:t xml:space="preserve">The Resonance of Tradition in a Modern Metropolis: An Ethnographic Study of the Musician in Contemporary Iran, Tehran</w:t>
      </w:r>
    </w:p>
    <w:p>
      <w:pPr>
        <w:pStyle w:val="FirstParagraph"/>
      </w:pPr>
      <w:r>
        <w:rPr>
          <w:bCs/>
          <w:b/>
        </w:rPr>
        <w:t xml:space="preserve">Abstract:</w:t>
      </w:r>
      <w:r>
        <w:t xml:space="preserve"> </w:t>
      </w:r>
      <w:r>
        <w:t xml:space="preserve">This article examines the evolving role of the musician within the socio-cultural landscape of Tehran, Iran. By analyzing the intersection of ancient Persian musical traditions and contemporary digital influences, this study highlights how musicians in Tehran navigate complex regulatory environments while fostering cultural resilience. The findings suggest that Tehran has emerged as a vibrant hub for musical innovation, where traditional instruments coexist with modern genres to create a unique sonic identity.</w:t>
      </w:r>
    </w:p>
    <w:bookmarkStart w:id="20" w:name="i.-introduction"/>
    <w:p>
      <w:pPr>
        <w:pStyle w:val="Heading2"/>
      </w:pPr>
      <w:r>
        <w:t xml:space="preserve">I. Introduction</w:t>
      </w:r>
    </w:p>
    <w:p>
      <w:pPr>
        <w:pStyle w:val="FirstParagraph"/>
      </w:pPr>
      <w:r>
        <w:t xml:space="preserve">Music in Iran is not merely an art form; it is a profound expression of national identity, historical memory, and spiritual connection. In the capital city of Tehran, this musical heritage is particularly dynamic. As the political and cultural heart of Iran, Tehran serves as a microcosm for the broader societal shifts occurring across the nation. The musician in Tehran operates within a unique dichotomy: they are custodians of</w:t>
      </w:r>
      <w:r>
        <w:t xml:space="preserve"> </w:t>
      </w:r>
      <w:r>
        <w:rPr>
          <w:iCs/>
          <w:i/>
        </w:rPr>
        <w:t xml:space="preserve">Dastgah</w:t>
      </w:r>
      <w:r>
        <w:t xml:space="preserve"> </w:t>
      </w:r>
      <w:r>
        <w:t xml:space="preserve">(the modal system of Persian classical music) while simultaneously engaging with globalized musical trends. This article explores how musicians in Tehran balance these dual responsibilities, adapting their art to meet both traditional expectations and modern demands.</w:t>
      </w:r>
    </w:p>
    <w:p>
      <w:pPr>
        <w:pStyle w:val="BodyText"/>
      </w:pPr>
      <w:r>
        <w:t xml:space="preserve">The term "Musician" in the context of Iran Tehran carries specific connotations. Unlike in some Western contexts where the musician is often viewed primarily as a commercial entertainer, Iranian musicians are frequently regarded as scholars of emotion and history. However, this view is rapidly evolving in Tehran's bustling neighborhoods, from Tajrish to Shemiranat, where young artists experiment with fusion genres that blend classical</w:t>
      </w:r>
      <w:r>
        <w:t xml:space="preserve"> </w:t>
      </w:r>
      <w:r>
        <w:rPr>
          <w:iCs/>
          <w:i/>
        </w:rPr>
        <w:t xml:space="preserve">Setar</w:t>
      </w:r>
      <w:r>
        <w:t xml:space="preserve"> </w:t>
      </w:r>
      <w:r>
        <w:t xml:space="preserve">melodies with electronic beats.</w:t>
      </w:r>
    </w:p>
    <w:bookmarkEnd w:id="20"/>
    <w:bookmarkStart w:id="21" w:name="X226d654a390a0581cdcd54cc6efed3cd0425b80"/>
    <w:p>
      <w:pPr>
        <w:pStyle w:val="Heading2"/>
      </w:pPr>
      <w:r>
        <w:t xml:space="preserve">II. Historical Context of Music in Tehran</w:t>
      </w:r>
    </w:p>
    <w:p>
      <w:pPr>
        <w:pStyle w:val="FirstParagraph"/>
      </w:pPr>
      <w:r>
        <w:t xml:space="preserve">To understand the current state of musicians in Iran, one must acknowledge the historical continuity of Persian music. For centuries, this art form was preserved through oral traditions and master-apprentice relationships. However, with the urbanization of Iran and the establishment of Tehran as a major metropolis in the 20th century, music began to shift from royal courts and private gatherings to public concert halls.</w:t>
      </w:r>
    </w:p>
    <w:p>
      <w:pPr>
        <w:pStyle w:val="BodyText"/>
      </w:pPr>
      <w:r>
        <w:t xml:space="preserve">The mid-20th century saw a golden age for Iranian cinema, which heavily featured musicians who contributed to the popularization of Persian song. These era-defining artists laid the groundwork for contemporary figures in Tehran. Today, while classical training remains highly respected, there is a visible shift toward independent production and digital distribution. This transition has empowered musicians in Iran Tehran to bypass traditional gatekeepers, allowing for a more diverse range of voices to emerge.</w:t>
      </w:r>
    </w:p>
    <w:bookmarkEnd w:id="21"/>
    <w:bookmarkStart w:id="22" w:name="iii.-the-socio-political-environment"/>
    <w:p>
      <w:pPr>
        <w:pStyle w:val="Heading2"/>
      </w:pPr>
      <w:r>
        <w:t xml:space="preserve">III. The Socio-Political Environment</w:t>
      </w:r>
    </w:p>
    <w:p>
      <w:pPr>
        <w:pStyle w:val="FirstParagraph"/>
      </w:pPr>
      <w:r>
        <w:t xml:space="preserve">The environment in which musicians operate in Tehran is characterized by both constraints and opportunities. Government regulations play a significant role in determining what types of music are performed publicly and how they are disseminated. For many musicians, these regulations necessitate a degree of artistic negotiation, often leading to the creation of metaphorical lyrics that resonate deeply with audiences familiar with Persian poetry.</w:t>
      </w:r>
    </w:p>
    <w:p>
      <w:pPr>
        <w:pStyle w:val="BodyText"/>
      </w:pPr>
      <w:r>
        <w:t xml:space="preserve">Despite these challenges, the cultural scene in Tehran remains resilient. Private venues and underground gatherings have become crucial spaces for musical experimentation. These spaces allow musicians to explore themes that might be restricted in mainstream media, fostering a sense of community among artists who share similar struggles and aspirations. The musician is thus not just a performer but also a participant in social dialogue, using their platform to address issues of identity, freedom, and belonging.</w:t>
      </w:r>
    </w:p>
    <w:bookmarkEnd w:id="22"/>
    <w:bookmarkStart w:id="23" w:name="X1b644305efbc15faa7aba5e840762de9be97f6f"/>
    <w:p>
      <w:pPr>
        <w:pStyle w:val="Heading2"/>
      </w:pPr>
      <w:r>
        <w:t xml:space="preserve">IV. Technological Integration and Digital Presence</w:t>
      </w:r>
    </w:p>
    <w:p>
      <w:pPr>
        <w:pStyle w:val="FirstParagraph"/>
      </w:pPr>
      <w:r>
        <w:t xml:space="preserve">In recent years, technology has revolutionized the way musicians in Tehran create and share their work. Social media platforms have become vital tools for artists to connect with audiences both domestically and internationally. This digital shift is particularly significant for women musicians in Iran, who have historically faced greater barriers to public performance. Online platforms provide a space where these artists can showcase their talent without the immediate physical constraints of traditional gender norms.</w:t>
      </w:r>
    </w:p>
    <w:p>
      <w:pPr>
        <w:pStyle w:val="BodyText"/>
      </w:pPr>
      <w:r>
        <w:t xml:space="preserve">Furthermore, the accessibility of digital audio workstations has lowered the barrier to entry for aspiring musicians. In neighborhoods across Tehran, young producers are combining traditional instruments with synthesizers and drum machines, creating a sound that is distinctly modern yet rooted in Persian aesthetics. This fusion represents a new chapter in the history of Iranian music, demonstrating how musicians adapt to technological changes while preserving their cultural heritage.</w:t>
      </w:r>
    </w:p>
    <w:bookmarkEnd w:id="23"/>
    <w:bookmarkStart w:id="24" w:name="v.-education-and-institutional-support"/>
    <w:p>
      <w:pPr>
        <w:pStyle w:val="Heading2"/>
      </w:pPr>
      <w:r>
        <w:t xml:space="preserve">V. Education and Institutional Support</w:t>
      </w:r>
    </w:p>
    <w:p>
      <w:pPr>
        <w:pStyle w:val="FirstParagraph"/>
      </w:pPr>
      <w:r>
        <w:t xml:space="preserve">Educational institutions in Tehran play a pivotal role in shaping the next generation of musicians. Conservatories and universities offer rigorous training in both classical Persian music and Western musical theory. This dual education system produces musicians who are versatile and culturally literate, capable of bridging the gap between tradition and innovation.</w:t>
      </w:r>
    </w:p>
    <w:p>
      <w:pPr>
        <w:pStyle w:val="BodyText"/>
      </w:pPr>
      <w:r>
        <w:t xml:space="preserve">However, there is ongoing debate regarding the extent to which institutional support aligns with the creative needs of contemporary artists. While traditionalists argue for strict adherence to classical forms, younger musicians often seek more flexibility in their curricula. This tension reflects a broader societal conversation about the role of art in modern Iran and how it should evolve to remain relevant.</w:t>
      </w:r>
    </w:p>
    <w:bookmarkEnd w:id="24"/>
    <w:bookmarkStart w:id="26" w:name="vi.-conclusion"/>
    <w:p>
      <w:pPr>
        <w:pStyle w:val="Heading2"/>
      </w:pPr>
      <w:r>
        <w:t xml:space="preserve">VI. Conclusion</w:t>
      </w:r>
    </w:p>
    <w:p>
      <w:pPr>
        <w:pStyle w:val="FirstParagraph"/>
      </w:pPr>
      <w:r>
        <w:t xml:space="preserve">The musician in Tehran embodies a complex interplay of tradition, resistance, and innovation. As custodians of a rich musical legacy, they navigate a landscape shaped by historical continuity and rapid modernization. Through digital engagement and artistic resilience, musicians in Iran are redefining what it means to be an artist in the 21st century.</w:t>
      </w:r>
    </w:p>
    <w:p>
      <w:pPr>
        <w:pStyle w:val="BodyText"/>
      </w:pPr>
      <w:r>
        <w:t xml:space="preserve">Future research should focus on the longitudinal impacts of digital globalization on local music scenes in Tehran. Understanding how these dynamics evolve will provide valuable insights into the broader cultural transformations occurring within Iranian society. Ultimately, the story of music in Tehran is one of adaptation and survival, reflecting the enduring spirit of a nation that continues to find voice through melody.</w:t>
      </w:r>
    </w:p>
    <w:bookmarkStart w:id="25" w:name="vii.-references"/>
    <w:p>
      <w:pPr>
        <w:pStyle w:val="Heading3"/>
      </w:pPr>
      <w:r>
        <w:t xml:space="preserve">VII. References</w:t>
      </w:r>
    </w:p>
    <w:p>
      <w:pPr>
        <w:pStyle w:val="FirstParagraph"/>
      </w:pPr>
      <w:r>
        <w:rPr>
          <w:iCs/>
          <w:i/>
        </w:rPr>
        <w:t xml:space="preserve">Note: The following references are illustrative for academic format purposes.</w:t>
      </w:r>
    </w:p>
    <w:p>
      <w:pPr>
        <w:numPr>
          <w:ilvl w:val="0"/>
          <w:numId w:val="1001"/>
        </w:numPr>
        <w:pStyle w:val="Compact"/>
      </w:pPr>
      <w:r>
        <w:t xml:space="preserve">Nategh, M. (2019). *Music and Politics in Contemporary Iran*. University of Chicago Press.</w:t>
      </w:r>
    </w:p>
    <w:p>
      <w:pPr>
        <w:numPr>
          <w:ilvl w:val="0"/>
          <w:numId w:val="1001"/>
        </w:numPr>
        <w:pStyle w:val="Compact"/>
      </w:pPr>
      <w:r>
        <w:t xml:space="preserve">Saberi, A. (2021). "Digital Resonances: The Impact of Social Media on Tehran's Music Scene." *Journal of Middle East Music Studies*, 15(2), 45-67.</w:t>
      </w:r>
    </w:p>
    <w:p>
      <w:pPr>
        <w:numPr>
          <w:ilvl w:val="0"/>
          <w:numId w:val="1001"/>
        </w:numPr>
        <w:pStyle w:val="Compact"/>
      </w:pPr>
      <w:r>
        <w:t xml:space="preserve">Khonsari, L. (2018). *Women and Music in Iran: Breaking Barriers*. Routledge.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Tradition in a Modern Metropolis: An Ethnographic Study of the Musician in Contemporary Iran, Tehran</dc:title>
  <dc:creator/>
  <dc:language>en</dc:language>
  <cp:keywords/>
  <dcterms:created xsi:type="dcterms:W3CDTF">2026-07-29T15:25:52Z</dcterms:created>
  <dcterms:modified xsi:type="dcterms:W3CDTF">2026-07-29T15:25:52Z</dcterms:modified>
</cp:coreProperties>
</file>

<file path=docProps/custom.xml><?xml version="1.0" encoding="utf-8"?>
<Properties xmlns="http://schemas.openxmlformats.org/officeDocument/2006/custom-properties" xmlns:vt="http://schemas.openxmlformats.org/officeDocument/2006/docPropsVTypes"/>
</file>