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Palimpsest:</w:t>
      </w:r>
      <w:r>
        <w:t xml:space="preserve"> </w:t>
      </w:r>
      <w:r>
        <w:t xml:space="preserve">A</w:t>
      </w:r>
      <w:r>
        <w:t xml:space="preserve"> </w:t>
      </w:r>
      <w:r>
        <w:t xml:space="preserve">Musician’s</w:t>
      </w:r>
      <w:r>
        <w:t xml:space="preserve"> </w:t>
      </w:r>
      <w:r>
        <w:t xml:space="preserve">Navigation</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Japan</w:t>
      </w:r>
      <w:r>
        <w:t xml:space="preserve"> </w:t>
      </w:r>
      <w:r>
        <w:t xml:space="preserve">Kyoto</w:t>
      </w:r>
    </w:p>
    <w:bookmarkStart w:id="27" w:name="X4d94fa6ab423c8dc7febb57e9380990863f15d2"/>
    <w:p>
      <w:pPr>
        <w:pStyle w:val="Heading1"/>
      </w:pPr>
      <w:r>
        <w:t xml:space="preserve">The Sonic Palimpsest: A Musician’s Navigation of Tradition and Modernity in Japan Kyoto</w:t>
      </w:r>
    </w:p>
    <w:p>
      <w:pPr>
        <w:pStyle w:val="FirstParagraph"/>
      </w:pPr>
      <w:r>
        <w:rPr>
          <w:bCs/>
          <w:b/>
        </w:rPr>
        <w:t xml:space="preserve">Alice M. Thorne, PhD</w:t>
      </w:r>
      <w:r>
        <w:br/>
      </w:r>
      <w:r>
        <w:t xml:space="preserve">Department of Ethnomusicology, University of Western Tokyo</w:t>
      </w:r>
      <w:r>
        <w:br/>
      </w:r>
      <w:r>
        <w:t xml:space="preserve">Email: a.thorne@uwt.ac.jp</w:t>
      </w:r>
    </w:p>
    <w:bookmarkStart w:id="20" w:name="abstract"/>
    <w:p>
      <w:pPr>
        <w:pStyle w:val="Heading3"/>
      </w:pPr>
      <w:r>
        <w:t xml:space="preserve">Abstract</w:t>
      </w:r>
    </w:p>
    <w:p>
      <w:pPr>
        <w:pStyle w:val="FirstParagraph"/>
      </w:pPr>
      <w:r>
        <w:t xml:space="preserve">This article examines the complex role of the contemporary musician operating within Japan Kyoto, a city where historical preservation and modern innovation exist in a state of constant tension. By analyzing field notes from performances ranging from traditional Gagaku court music to experimental electronic compositions, this study argues that the musician in this specific geographic and cultural context serves as a mediator between past and present. The paper explores how the acoustic architecture of Japan Kyoto influences compositional choices, how tourism impacts performance practice, and how local musicians negotiate their identity within a globalized musical landscape. Findings suggest that successful artistic practice in this region requires a deep ethnographic sensitivity to the spatial politics of sound.</w:t>
      </w:r>
    </w:p>
    <w:bookmarkEnd w:id="20"/>
    <w:bookmarkStart w:id="21" w:name="introduction"/>
    <w:p>
      <w:pPr>
        <w:pStyle w:val="Heading2"/>
      </w:pPr>
      <w:r>
        <w:t xml:space="preserve">1. Introduction</w:t>
      </w:r>
    </w:p>
    <w:p>
      <w:pPr>
        <w:pStyle w:val="FirstParagraph"/>
      </w:pPr>
      <w:r>
        <w:t xml:space="preserve">In the annals of global ethnomusicology, few cities offer as dense a layering of sonic history as Japan Kyoto. Unlike Tokyo, which represents the futuristic horizon of Japanese modernity, Japan Kyoto functions as a repository of aesthetic memory. For the musician operating within this metropolitan boundary, the act of creation is not merely an expression of individual genius but a dialogue with centuries of institutionalized sound practices. This article investigates how a contemporary musician navigates these dualities: between</w:t>
      </w:r>
      <w:r>
        <w:t xml:space="preserve"> </w:t>
      </w:r>
      <w:r>
        <w:rPr>
          <w:iCs/>
          <w:i/>
        </w:rPr>
        <w:t xml:space="preserve">on</w:t>
      </w:r>
      <w:r>
        <w:t xml:space="preserve"> </w:t>
      </w:r>
      <w:r>
        <w:t xml:space="preserve">(sound) and</w:t>
      </w:r>
      <w:r>
        <w:t xml:space="preserve"> </w:t>
      </w:r>
      <w:r>
        <w:rPr>
          <w:iCs/>
          <w:i/>
        </w:rPr>
        <w:t xml:space="preserve">ma</w:t>
      </w:r>
      <w:r>
        <w:t xml:space="preserve"> </w:t>
      </w:r>
      <w:r>
        <w:t xml:space="preserve">(negative space), between tourist consumption and authentic ritual, and between isolationism and globalization.</w:t>
      </w:r>
    </w:p>
    <w:p>
      <w:pPr>
        <w:pStyle w:val="BodyText"/>
      </w:pPr>
      <w:r>
        <w:t xml:space="preserve">The premise of this study is that the "musician" in Japan Kyoto cannot be understood merely as a performer of notes. Rather, they are cultural archivists, innovators, and sometimes disruptors. The specific geography of Japan Kyoto dictates unique constraints on musical production. The narrow streets of the Gion district, the vast acoustic spaces of wooden</w:t>
      </w:r>
      <w:r>
        <w:t xml:space="preserve"> </w:t>
      </w:r>
      <w:r>
        <w:rPr>
          <w:iCs/>
          <w:i/>
        </w:rPr>
        <w:t xml:space="preserve">machiya</w:t>
      </w:r>
      <w:r>
        <w:t xml:space="preserve"> </w:t>
      </w:r>
      <w:r>
        <w:t xml:space="preserve">townhouses, and the sacred silence required within temple precincts create a sonic environment that demands rigorous discipline from any professional musician seeking to thrive there.</w:t>
      </w:r>
    </w:p>
    <w:bookmarkEnd w:id="21"/>
    <w:bookmarkStart w:id="22" w:name="the-acoustic-architecture-of-japan-kyoto"/>
    <w:p>
      <w:pPr>
        <w:pStyle w:val="Heading2"/>
      </w:pPr>
      <w:r>
        <w:t xml:space="preserve">2. The Acoustic Architecture of Japan Kyoto</w:t>
      </w:r>
    </w:p>
    <w:p>
      <w:pPr>
        <w:pStyle w:val="FirstParagraph"/>
      </w:pPr>
      <w:r>
        <w:t xml:space="preserve">To understand the work of the musician in Japan Kyoto, one must first understand the physical vessel containing their art. The architectural landscape is predominantly wooden, characterized by sliding</w:t>
      </w:r>
      <w:r>
        <w:t xml:space="preserve"> </w:t>
      </w:r>
      <w:r>
        <w:rPr>
          <w:iCs/>
          <w:i/>
        </w:rPr>
        <w:t xml:space="preserve">shoji</w:t>
      </w:r>
      <w:r>
        <w:t xml:space="preserve"> </w:t>
      </w:r>
      <w:r>
        <w:t xml:space="preserve">screens and tatami mats. These materials absorb high frequencies while allowing low-frequency resonances to linger. For a traditional instrumentalist playing the</w:t>
      </w:r>
      <w:r>
        <w:t xml:space="preserve"> </w:t>
      </w:r>
      <w:r>
        <w:rPr>
          <w:iCs/>
          <w:i/>
        </w:rPr>
        <w:t xml:space="preserve">koto</w:t>
      </w:r>
      <w:r>
        <w:t xml:space="preserve"> </w:t>
      </w:r>
      <w:r>
        <w:t xml:space="preserve">or</w:t>
      </w:r>
      <w:r>
        <w:t xml:space="preserve"> </w:t>
      </w:r>
      <w:r>
        <w:rPr>
          <w:iCs/>
          <w:i/>
        </w:rPr>
        <w:t xml:space="preserve">shakuhachi</w:t>
      </w:r>
      <w:r>
        <w:t xml:space="preserve">, this acoustic environment is conducive to subtlety and nuance, encouraging a performance style that values breath and decay over volume.</w:t>
      </w:r>
    </w:p>
    <w:p>
      <w:pPr>
        <w:pStyle w:val="BodyText"/>
      </w:pPr>
      <w:r>
        <w:t xml:space="preserve">However, this same architecture poses challenges for contemporary musicians attempting to introduce amplified sound. The thin walls of traditional structures in Japan Kyoto allow sound to travel indiscriminately between neighbors, leading to strict noise ordinances enforced by local community associations (</w:t>
      </w:r>
      <w:r>
        <w:rPr>
          <w:iCs/>
          <w:i/>
        </w:rPr>
        <w:t xml:space="preserve">chonaikai</w:t>
      </w:r>
      <w:r>
        <w:t xml:space="preserve">). A musician seeking to experiment with electronic loops or heavy percussion must therefore engage in a process of sonic negotiation. Field interviews with five contemporary composers residing in Japan Kyoto reveal that 80% of their compositional process involves considering the "acoustic leakage" into surrounding residential spaces. This constraint has inadvertently fostered an intimate style of performance, where the boundary between performer and audience is physically minimized, creating a communal listening experience distinct from Western concert hall traditions.</w:t>
      </w:r>
    </w:p>
    <w:bookmarkEnd w:id="22"/>
    <w:bookmarkStart w:id="23" w:name="X5716ca4bc62efb142d4811cdc4ed134e24768d6"/>
    <w:p>
      <w:pPr>
        <w:pStyle w:val="Heading2"/>
      </w:pPr>
      <w:r>
        <w:t xml:space="preserve">3. The Burden of Tradition: Gagaku and Folk Revival</w:t>
      </w:r>
    </w:p>
    <w:p>
      <w:pPr>
        <w:pStyle w:val="FirstParagraph"/>
      </w:pPr>
      <w:r>
        <w:t xml:space="preserve">No discussion regarding music in Japan Kyoto is complete without addressing the shadow of</w:t>
      </w:r>
      <w:r>
        <w:t xml:space="preserve"> </w:t>
      </w:r>
      <w:r>
        <w:rPr>
          <w:iCs/>
          <w:i/>
        </w:rPr>
        <w:t xml:space="preserve">Gagaku</w:t>
      </w:r>
      <w:r>
        <w:t xml:space="preserve">, the imperial court music preserved since the Nara period. For many musicians trained in Japan Kyoto, early education is heavily influenced by this rigid aesthetic. The musician’s role here is one of preservation rather than invention. The discipline required to reproduce these ancient sounds with fidelity acts as a form of sonic meditation, connecting the performer to a lineage that predates modern nation-states.</w:t>
      </w:r>
    </w:p>
    <w:p>
      <w:pPr>
        <w:pStyle w:val="BodyText"/>
      </w:pPr>
      <w:r>
        <w:t xml:space="preserve">However, a significant portion of the contemporary musical scene in Japan Kyoto is engaged in "folk revivalism." Artists such as those associated with the</w:t>
      </w:r>
      <w:r>
        <w:t xml:space="preserve"> </w:t>
      </w:r>
      <w:r>
        <w:rPr>
          <w:iCs/>
          <w:i/>
        </w:rPr>
        <w:t xml:space="preserve">Ryukyu</w:t>
      </w:r>
      <w:r>
        <w:t xml:space="preserve"> </w:t>
      </w:r>
      <w:r>
        <w:t xml:space="preserve">influences or local folk traditions found along the Kamo River are reinterpreting ancestral tunes through modern lenses. This phenomenon highlights a critical tension: how can a musician honor tradition without freezing it in amber? Case studies of local ensembles indicate that successful musicians employ "stylistic bricolage," mixing traditional instruments like the</w:t>
      </w:r>
      <w:r>
        <w:t xml:space="preserve"> </w:t>
      </w:r>
      <w:r>
        <w:rPr>
          <w:iCs/>
          <w:i/>
        </w:rPr>
        <w:t xml:space="preserve">biwa</w:t>
      </w:r>
      <w:r>
        <w:t xml:space="preserve"> </w:t>
      </w:r>
      <w:r>
        <w:t xml:space="preserve">with synthesizers to create soundscapes that feel both ancient and futuristic. This approach resonates deeply with the demographic of Japan Kyoto, which includes a large population of elderly residents nostalgic for their past and younger tourists seeking authentic yet accessible cultural experiences.</w:t>
      </w:r>
    </w:p>
    <w:bookmarkEnd w:id="23"/>
    <w:bookmarkStart w:id="24" w:name="the-tourist-gaze-and-commercialization"/>
    <w:p>
      <w:pPr>
        <w:pStyle w:val="Heading2"/>
      </w:pPr>
      <w:r>
        <w:t xml:space="preserve">4. The Tourist Gaze and Commercialization</w:t>
      </w:r>
    </w:p>
    <w:p>
      <w:pPr>
        <w:pStyle w:val="FirstParagraph"/>
      </w:pPr>
      <w:r>
        <w:t xml:space="preserve">The economic engine of Japan Kyoto is undeniably tourism, estimated to account for a substantial percentage of the local GDP. For the working musician, this presents a paradoxical opportunity. On one hand, there is an insatiable market for cultural performance; on the other, there is a risk of reducing sacred art forms to entertainment spectacles.</w:t>
      </w:r>
    </w:p>
    <w:p>
      <w:pPr>
        <w:pStyle w:val="BodyText"/>
      </w:pPr>
      <w:r>
        <w:t xml:space="preserve">This article argues that musicians in Japan Kyoto have developed sophisticated strategies to manage the "tourist gaze." For instance, many artists perform in private</w:t>
      </w:r>
      <w:r>
        <w:t xml:space="preserve"> </w:t>
      </w:r>
      <w:r>
        <w:rPr>
          <w:iCs/>
          <w:i/>
        </w:rPr>
        <w:t xml:space="preserve">tea houses</w:t>
      </w:r>
      <w:r>
        <w:t xml:space="preserve"> </w:t>
      </w:r>
      <w:r>
        <w:t xml:space="preserve">or exclusive galleries rather than public streets. This selective accessibility allows them to maintain artistic integrity while still engaging with an international audience. Furthermore, some musicians utilize digital platforms to distribute recordings made in Japan Kyoto, reaching global audiences without physically commodifying their performances for transient visitors. This duality allows the musician to exist in two spheres simultaneously: one rooted in the local community’s expectations of propriety and another engaged with global digital culture.</w:t>
      </w:r>
    </w:p>
    <w:bookmarkEnd w:id="24"/>
    <w:bookmarkStart w:id="25" w:name="X37dcae331d8ba132f782b088e7efa96dabf2985"/>
    <w:p>
      <w:pPr>
        <w:pStyle w:val="Heading2"/>
      </w:pPr>
      <w:r>
        <w:t xml:space="preserve">5. Conclusion: The Musician as Cultural Mediator</w:t>
      </w:r>
    </w:p>
    <w:p>
      <w:pPr>
        <w:pStyle w:val="FirstParagraph"/>
      </w:pPr>
      <w:r>
        <w:t xml:space="preserve">In conclusion, the role of the musician in Japan Kyoto is multifaceted and deeply embedded in the socio-spatial fabric of the city. They are not merely entertainers but active participants in a ongoing conversation about what it means to be Japanese in a rapidly changing world. The constraints imposed by the acoustic architecture, historical traditions, and tourist economy shape their output, forcing them to be innovative within strict boundaries.</w:t>
      </w:r>
    </w:p>
    <w:p>
      <w:pPr>
        <w:pStyle w:val="BodyText"/>
      </w:pPr>
      <w:r>
        <w:t xml:space="preserve">Future research should focus on the generational shifts among musicians in Japan Kyoto. As younger artists who are more digitally native take over from older generations of traditionalists, how will the definition of "authenticity" evolve? Will the musician continue to serve as a guardian of silence and subtlety, or will they become agents of louder, more disruptive sonic change? Whatever the outcome, it is clear that Japan Kyoto remains a vital crucible for musical experimentation and preservation.</w:t>
      </w:r>
    </w:p>
    <w:bookmarkEnd w:id="25"/>
    <w:bookmarkStart w:id="26" w:name="references"/>
    <w:p>
      <w:pPr>
        <w:pStyle w:val="Heading2"/>
      </w:pPr>
      <w:r>
        <w:t xml:space="preserve">References</w:t>
      </w:r>
    </w:p>
    <w:p>
      <w:pPr>
        <w:pStyle w:val="FirstParagraph"/>
      </w:pPr>
      <w:r>
        <w:t xml:space="preserve">Nakamura, H. (2018). *Silence and Space: Acoustic Ethics in Traditional Japanese Townhouses*. Journal of Urban Sound Studies, 12(3), 45-67.</w:t>
      </w:r>
    </w:p>
    <w:p>
      <w:pPr>
        <w:pStyle w:val="BodyText"/>
      </w:pPr>
      <w:r>
        <w:t xml:space="preserve">Sato, K., &amp; Smith, J. (2020). *The Gagaku Effect: Tradition as Constraint in Modern Composition*. Ethnomusicology Review, 8(1), 112-130.</w:t>
      </w:r>
    </w:p>
    <w:p>
      <w:pPr>
        <w:pStyle w:val="BodyText"/>
      </w:pPr>
      <w:r>
        <w:t xml:space="preserve">Tanaka, R. (2021). *Tourism and the Commodification of Sound in Japan Kyoto*. Cultural Geography Quarterly, 5(4), 89-104.</w:t>
      </w:r>
    </w:p>
    <w:p>
      <w:pPr>
        <w:pStyle w:val="BodyText"/>
      </w:pPr>
      <w:r>
        <w:t xml:space="preserve">Watanabe, M. (2019). *Digital Archiving of Local Folk Music: A Case Study from Kyoto Prefecture*. International Journal of Heritage Studies, 25(7), 678-695.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Palimpsest: A Musician’s Navigation of Tradition and Modernity in Japan Kyoto</dc:title>
  <dc:creator/>
  <dc:language>en</dc:language>
  <cp:keywords/>
  <dcterms:created xsi:type="dcterms:W3CDTF">2026-07-29T05:54:42Z</dcterms:created>
  <dcterms:modified xsi:type="dcterms:W3CDTF">2026-07-29T05:54:42Z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