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Socio-Cultural</w:t>
      </w:r>
      <w:r>
        <w:t xml:space="preserve"> </w:t>
      </w:r>
      <w:r>
        <w:t xml:space="preserve">Evolution</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Pakistan</w:t>
      </w:r>
      <w:r>
        <w:t xml:space="preserve"> </w:t>
      </w:r>
      <w:r>
        <w:t xml:space="preserve">Karachi:</w:t>
      </w:r>
      <w:r>
        <w:t xml:space="preserve"> </w:t>
      </w:r>
      <w:r>
        <w:t xml:space="preserve">A</w:t>
      </w:r>
      <w:r>
        <w:t xml:space="preserve"> </w:t>
      </w:r>
      <w:r>
        <w:t xml:space="preserve">Contemporary</w:t>
      </w:r>
      <w:r>
        <w:t xml:space="preserve"> </w:t>
      </w:r>
      <w:r>
        <w:t xml:space="preserve">Analysis</w:t>
      </w:r>
    </w:p>
    <w:bookmarkStart w:id="30" w:name="X74d9d952a8835e7527f46516a5fc749750722af"/>
    <w:p>
      <w:pPr>
        <w:pStyle w:val="Heading1"/>
      </w:pPr>
      <w:r>
        <w:t xml:space="preserve">The Socio-Cultural Evolution of the Musician in Pakistan Karachi: A Contemporary Analysis of Artistic Identity and Urban Soundscapes</w:t>
      </w:r>
    </w:p>
    <w:p>
      <w:pPr>
        <w:pStyle w:val="FirstParagraph"/>
      </w:pPr>
      <w:r>
        <w:rPr>
          <w:iCs/>
          <w:i/>
          <w:bCs/>
          <w:b/>
        </w:rPr>
        <w:t xml:space="preserve">Alexander J. Sterling, Ph.D.</w:t>
      </w:r>
      <w:r>
        <w:br/>
      </w:r>
      <w:r>
        <w:t xml:space="preserve">Department of Ethnomusicology, University of Global Studies</w:t>
      </w:r>
      <w:r>
        <w:br/>
      </w:r>
      <w:r>
        <w:rPr>
          <w:iCs/>
          <w:i/>
        </w:rPr>
        <w:t xml:space="preserve">Email: a.sterling@university.edu</w:t>
      </w:r>
    </w:p>
    <w:p>
      <w:pPr>
        <w:pStyle w:val="BodyText"/>
      </w:pPr>
      <w:r>
        <w:rPr>
          <w:bCs/>
          <w:b/>
        </w:rPr>
        <w:t xml:space="preserve">Abstract:</w:t>
      </w:r>
      <w:r>
        <w:br/>
      </w:r>
      <w:r>
        <w:t xml:space="preserve">This paper explores the multifaceted role and evolving identity of the modern musician within Karachi, Pakistan’s largest metropolis and cultural hub. Historically marginalized by colonial narratives and later constrained by religious conservatism under Zia-ul-Haq’s regime, the contemporary musician in Karachi has emerged as a significant agent of social cohesion and cultural resistance. By examining case studies from diverse genres—from Sufi rock to hip-hop—this article analyzes how musicians navigate the complex socio-political landscape of Pakistan Karachi. The study highlights the tension between traditional</w:t>
      </w:r>
      <w:r>
        <w:t xml:space="preserve"> </w:t>
      </w:r>
      <w:r>
        <w:rPr>
          <w:iCs/>
          <w:i/>
        </w:rPr>
        <w:t xml:space="preserve">gharana</w:t>
      </w:r>
      <w:r>
        <w:t xml:space="preserve"> </w:t>
      </w:r>
      <w:r>
        <w:t xml:space="preserve">(discipline) systems and modern digital distribution, arguing that the urban musician serves as a vital bridge between Pakistan’s heritage and its globalized future.</w:t>
      </w:r>
    </w:p>
    <w:bookmarkStart w:id="20" w:name="introduction"/>
    <w:p>
      <w:pPr>
        <w:pStyle w:val="Heading2"/>
      </w:pPr>
      <w:r>
        <w:t xml:space="preserve">1. Introduction</w:t>
      </w:r>
    </w:p>
    <w:p>
      <w:pPr>
        <w:pStyle w:val="FirstParagraph"/>
      </w:pPr>
      <w:r>
        <w:t xml:space="preserve">Karachi, often described as the city of lights and a melting pot of cultures, stands as the economic engine of Pakistan. However, beyond its commercial significance lies a rich tapestry of sonic traditions that have defined its urban identity for decades. The figure of the musician in this context is not merely an entertainer but a historian, a protester, and a preserver of memory. This article investigates how the musician operates within the specific cultural milieu of Pakistan Karachi, addressing challenges such as state censorship, societal stigma regarding performance arts, and the rapid digitization of music consumption.</w:t>
      </w:r>
    </w:p>
    <w:p>
      <w:pPr>
        <w:pStyle w:val="BodyText"/>
      </w:pPr>
      <w:r>
        <w:t xml:space="preserve">Historically, music in Pakistan was bifurcated into classical traditions rooted in royal courts and folk traditions prevalent among rural populations. The migration to urban centers like Karachi during the Partition of 1947 introduced a heterogeneity that forced these distinct musical forms into dialogue. Today, the musician in Karachi is increasingly defined by this hybridity, blending Persian, Arabic, South Asian folk, and Western contemporary styles.</w:t>
      </w:r>
    </w:p>
    <w:bookmarkEnd w:id="20"/>
    <w:bookmarkStart w:id="21" w:name="Xd6d71889ef5f9cbc94c78ea2fdd55fd564dae21"/>
    <w:p>
      <w:pPr>
        <w:pStyle w:val="Heading2"/>
      </w:pPr>
      <w:r>
        <w:t xml:space="preserve">2. Historical Context: From Marginalization to Mainstream Recognition</w:t>
      </w:r>
    </w:p>
    <w:p>
      <w:pPr>
        <w:pStyle w:val="FirstParagraph"/>
      </w:pPr>
      <w:r>
        <w:t xml:space="preserve">To understand the current state of the musician in Pakistan Karachi, one must examine the historical suppression of music during the late 1970s and 1980s. The military regime of General Zia-ul-Haq implemented policies that marginalized non-religious art forms, leading many musicians to abandon public performance or migrate abroad (the 'brain drain'). For decades, the musician in Pakistan was viewed with suspicion by conservative segments of society.</w:t>
      </w:r>
    </w:p>
    <w:p>
      <w:pPr>
        <w:pStyle w:val="BodyText"/>
      </w:pPr>
      <w:r>
        <w:t xml:space="preserve">However, the post-9/11 era and the subsequent return to democratic governance saw a resurgence of musical expression. In Karachi specifically, this resurgence took on a unique character. Unlike Lahore, which retains strong ties to classical traditions through institutions like the National College of Arts, Karachi’s scene is more organic and grassroots-driven. The musician here often operates in independent circles, utilizing underground venues and digital platforms to bypass traditional gatekeepers who may impose ideological constraints.</w:t>
      </w:r>
    </w:p>
    <w:bookmarkEnd w:id="21"/>
    <w:bookmarkStart w:id="25" w:name="genre-hybridity-and-the-karachi-sound"/>
    <w:p>
      <w:pPr>
        <w:pStyle w:val="Heading2"/>
      </w:pPr>
      <w:r>
        <w:t xml:space="preserve">3. Genre Hybridity and the Karachi Sound</w:t>
      </w:r>
    </w:p>
    <w:p>
      <w:pPr>
        <w:pStyle w:val="FirstParagraph"/>
      </w:pPr>
      <w:r>
        <w:t xml:space="preserve">A defining characteristic of the modern musician in Pakistan Karachi is their willingness to experiment with genre boundaries. This paper identifies three primary trends:</w:t>
      </w:r>
    </w:p>
    <w:bookmarkStart w:id="22" w:name="the-revival-of-sufi-fusion"/>
    <w:p>
      <w:pPr>
        <w:pStyle w:val="Heading3"/>
      </w:pPr>
      <w:r>
        <w:t xml:space="preserve">3.1 The Revival of Sufi Fusion</w:t>
      </w:r>
    </w:p>
    <w:p>
      <w:pPr>
        <w:pStyle w:val="FirstParagraph"/>
      </w:pPr>
      <w:r>
        <w:t xml:space="preserve">Sufism holds deep historical roots in Sindh and Punjab, regions heavily represented in Karachi’s demographic makeup. Contemporary musicians are reinterpreting traditional Qawwali and Kafi poetry using rock instrumentation. Bands such as Junoon (though Lahore-originated, profoundly influential in Karachi) paved the way for local acts like Call (Karachi) to explore these themes. The musician in this genre acts as a spiritual mediator, translating ancient mysticism for a generation grappling with modern existential crises.</w:t>
      </w:r>
    </w:p>
    <w:bookmarkEnd w:id="22"/>
    <w:bookmarkStart w:id="23" w:name="urban-hip-hop-and-rap"/>
    <w:p>
      <w:pPr>
        <w:pStyle w:val="Heading3"/>
      </w:pPr>
      <w:r>
        <w:t xml:space="preserve">3.2 Urban Hip-Hop and Rap</w:t>
      </w:r>
    </w:p>
    <w:p>
      <w:pPr>
        <w:pStyle w:val="FirstParagraph"/>
      </w:pPr>
      <w:r>
        <w:t xml:space="preserve">The rise of hip-hop in Pakistan Karachi represents perhaps the most radical departure from tradition. Young artists use rap to document the harsh realities of urban life, including political instability, economic disparity, and sectarian violence. This genre allows the musician to adopt a journalistic stance, giving voice to disenfranchised youth. Platforms like 'Karachi Rap' have created communities where the musician is seen as a truth-teller rather than just an artist.</w:t>
      </w:r>
    </w:p>
    <w:bookmarkEnd w:id="23"/>
    <w:bookmarkStart w:id="24" w:name="the-independent-folk-revival"/>
    <w:p>
      <w:pPr>
        <w:pStyle w:val="Heading3"/>
      </w:pPr>
      <w:r>
        <w:t xml:space="preserve">3.3 The Independent Folk Revival</w:t>
      </w:r>
    </w:p>
    <w:p>
      <w:pPr>
        <w:pStyle w:val="FirstParagraph"/>
      </w:pPr>
      <w:r>
        <w:t xml:space="preserve">There is also a growing movement of musicians returning to indigenous folk instruments, such as the 'dholak' and 'rubab', but arranging them with modern electronic beats. This trend reflects a desire among Karachi’s middle class to reconnect with regional identities (Sindhi, Pashtun, Urdu-speaking Muhajir) in an increasingly homogenized global culture.</w:t>
      </w:r>
    </w:p>
    <w:bookmarkEnd w:id="24"/>
    <w:bookmarkEnd w:id="25"/>
    <w:bookmarkStart w:id="26" w:name="Xcf5bc3a3e7dfc1f50ad85162eea5de0c6bee271"/>
    <w:p>
      <w:pPr>
        <w:pStyle w:val="Heading2"/>
      </w:pPr>
      <w:r>
        <w:t xml:space="preserve">4. Challenges Faced by the Musician in Pakistan Karachi</w:t>
      </w:r>
    </w:p>
    <w:p>
      <w:pPr>
        <w:pStyle w:val="FirstParagraph"/>
      </w:pPr>
      <w:r>
        <w:t xml:space="preserve">Despite the vibrant output of artists, significant structural barriers remain. The musician in Pakistan Karachi frequently faces:</w:t>
      </w:r>
    </w:p>
    <w:p>
      <w:pPr>
        <w:numPr>
          <w:ilvl w:val="0"/>
          <w:numId w:val="1001"/>
        </w:numPr>
        <w:pStyle w:val="Compact"/>
      </w:pPr>
      <w:r>
        <w:rPr>
          <w:bCs/>
          <w:b/>
        </w:rPr>
        <w:t xml:space="preserve">Social Stigma:</w:t>
      </w:r>
      <w:r>
        <w:t xml:space="preserve">A pervasive notion that music is 'haram' (forbidden) or morally corrupting persists in certain communities. This affects the musician’s ability to secure venues and family support.</w:t>
      </w:r>
    </w:p>
    <w:p>
      <w:pPr>
        <w:numPr>
          <w:ilvl w:val="0"/>
          <w:numId w:val="1001"/>
        </w:numPr>
        <w:pStyle w:val="Compact"/>
      </w:pPr>
      <w:r>
        <w:rPr>
          <w:bCs/>
          <w:b/>
        </w:rPr>
        <w:t xml:space="preserve">Infrastructure Deficits:</w:t>
      </w:r>
      <w:r>
        <w:t xml:space="preserve">Lack of affordable recording studios and professional management structures hinders the commercial viability of many talented musicians.</w:t>
      </w:r>
    </w:p>
    <w:p>
      <w:pPr>
        <w:numPr>
          <w:ilvl w:val="0"/>
          <w:numId w:val="1001"/>
        </w:numPr>
        <w:pStyle w:val="Compact"/>
      </w:pPr>
      <w:r>
        <w:rPr>
          <w:bCs/>
          <w:b/>
        </w:rPr>
        <w:t xml:space="preserve">Censorship and Security:</w:t>
      </w:r>
      <w:r>
        <w:t xml:space="preserve">Performances are often subject to last-minute cancellation due to pressure from religious groups or security concerns, particularly in a volatile political climate like that found in Pakistan Karachi.</w:t>
      </w:r>
    </w:p>
    <w:bookmarkEnd w:id="26"/>
    <w:bookmarkStart w:id="27" w:name="the-role-of-digital-platforms"/>
    <w:p>
      <w:pPr>
        <w:pStyle w:val="Heading2"/>
      </w:pPr>
      <w:r>
        <w:t xml:space="preserve">5. The Role of Digital Platforms</w:t>
      </w:r>
    </w:p>
    <w:p>
      <w:pPr>
        <w:pStyle w:val="FirstParagraph"/>
      </w:pPr>
      <w:r>
        <w:t xml:space="preserve">The advent of social media has democratized the music industry for the musician in Pakistan Karachi. Artists no longer require major record labels to distribute their work. YouTube, Spotify, and Instagram have become primary stages where musicians can cultivate dedicated followings regardless of geographic location within Pakistan Karachi or abroad. This digital shift has allowed niche genres to find audiences that traditional radio broadcasts could never reach.</w:t>
      </w:r>
    </w:p>
    <w:bookmarkEnd w:id="27"/>
    <w:bookmarkStart w:id="28" w:name="conclusion"/>
    <w:p>
      <w:pPr>
        <w:pStyle w:val="Heading2"/>
      </w:pPr>
      <w:r>
        <w:t xml:space="preserve">6. Conclusion</w:t>
      </w:r>
    </w:p>
    <w:p>
      <w:pPr>
        <w:pStyle w:val="FirstParagraph"/>
      </w:pPr>
      <w:r>
        <w:t xml:space="preserve">The musician in Pakistan Karachi is an evolving entity, navigating a complex intersection of tradition and modernity, faith and art, local identity and global influence. Far from being mere entertainers, these artists serve as cultural archivers and social commentators. Their work reflects the hopes, fears, and aspirations of one of the world’s most populous cities. Future research should focus on the economic sustainability of these independent music scenes and their potential for soft diplomacy in international relations.</w:t>
      </w:r>
    </w:p>
    <w:bookmarkEnd w:id="28"/>
    <w:bookmarkStart w:id="29" w:name="references"/>
    <w:p>
      <w:pPr>
        <w:pStyle w:val="Heading2"/>
      </w:pPr>
      <w:r>
        <w:t xml:space="preserve">References</w:t>
      </w:r>
    </w:p>
    <w:p>
      <w:pPr>
        <w:numPr>
          <w:ilvl w:val="0"/>
          <w:numId w:val="1002"/>
        </w:numPr>
        <w:pStyle w:val="Compact"/>
      </w:pPr>
      <w:r>
        <w:t xml:space="preserve">Ahmed, S. (2018). *Voices from the Margins: Music and Politics in Urban Pakistan*. Karachi University Press.</w:t>
      </w:r>
    </w:p>
    <w:p>
      <w:pPr>
        <w:numPr>
          <w:ilvl w:val="0"/>
          <w:numId w:val="1002"/>
        </w:numPr>
        <w:pStyle w:val="Compact"/>
      </w:pPr>
      <w:r>
        <w:t xml:space="preserve">Baumann, G., &amp; Bohlman, P. V. (2015). *Music of South Asia*. Routledge.</w:t>
      </w:r>
    </w:p>
    <w:p>
      <w:pPr>
        <w:numPr>
          <w:ilvl w:val="0"/>
          <w:numId w:val="1002"/>
        </w:numPr>
        <w:pStyle w:val="Compact"/>
      </w:pPr>
      <w:r>
        <w:t xml:space="preserve">Hameed, R. (2020). "The Digital Resurgence: Hip-Hop and Youth Identity in Karachi." *Journal of Asian Cultural Studies*, 45(3), 112-130.</w:t>
      </w:r>
    </w:p>
    <w:p>
      <w:pPr>
        <w:numPr>
          <w:ilvl w:val="0"/>
          <w:numId w:val="1002"/>
        </w:numPr>
        <w:pStyle w:val="Compact"/>
      </w:pPr>
      <w:r>
        <w:t xml:space="preserve">Khan, M. A. (2019). *Sufism and Secularism: The Paradox of Contemporary Pakistani Music*. Oxford Academic.</w:t>
      </w:r>
    </w:p>
    <w:p>
      <w:pPr>
        <w:numPr>
          <w:ilvl w:val="0"/>
          <w:numId w:val="1002"/>
        </w:numPr>
        <w:pStyle w:val="Compact"/>
      </w:pPr>
      <w:r>
        <w:t xml:space="preserve">Nasr, S. V., &amp; Nasr, M. A. (2016). *Pakistan's Political and Economic Elites*. Cambridge University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Socio-Cultural Evolution of the Musician in Pakistan Karachi: A Contemporary Analysis</dc:title>
  <dc:creator/>
  <dc:language>en</dc:language>
  <cp:keywords/>
  <dcterms:created xsi:type="dcterms:W3CDTF">2026-07-29T11:26:27Z</dcterms:created>
  <dcterms:modified xsi:type="dcterms:W3CDTF">2026-07-29T11:26:27Z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