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Geographies: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Lima,</w:t>
      </w:r>
      <w:r>
        <w:t xml:space="preserve"> </w:t>
      </w:r>
      <w:r>
        <w:t xml:space="preserve">Peru</w:t>
      </w:r>
    </w:p>
    <w:bookmarkStart w:id="27" w:name="X0c7321c3e2dd6d63c6d3e87b92a46d4583bfc5d"/>
    <w:p>
      <w:pPr>
        <w:pStyle w:val="Heading1"/>
      </w:pPr>
      <w:r>
        <w:t xml:space="preserve">Sonic Geographies and Cultural Identity:</w:t>
      </w:r>
      <w:r>
        <w:br/>
      </w:r>
      <w:r>
        <w:t xml:space="preserve">The Evolving Role of the Musician in Contemporary Lima, Peru</w:t>
      </w:r>
    </w:p>
    <w:p>
      <w:pPr>
        <w:pStyle w:val="FirstParagraph"/>
      </w:pPr>
      <w:r>
        <w:t xml:space="preserve">Dr. Elena Valdivia</w:t>
      </w:r>
      <w:r>
        <w:br/>
      </w:r>
      <w:r>
        <w:t xml:space="preserve">Institute of Andean Studies, Lima University</w:t>
      </w:r>
    </w:p>
    <w:p>
      <w:pPr>
        <w:pStyle w:val="BodyText"/>
      </w:pPr>
      <w:r>
        <w:rPr>
          <w:bCs/>
          <w:b/>
        </w:rPr>
        <w:t xml:space="preserve">Abstract:</w:t>
      </w:r>
      <w:r>
        <w:t xml:space="preserve"> </w:t>
      </w:r>
      <w:r>
        <w:t xml:space="preserve">This article investigates the multifaceted role of the musician within the socio-cultural landscape of Lima, Peru. As a rapidly urbanizing metropolis with deep colonial roots and diverse indigenous influences, Lima presents a unique case study for understanding how contemporary artists navigate identity, commercialization, and preservation. By examining various genres ranging from traditional *Criollo* music to modern electronic fusion and Afro-Peruvian revivalism, this paper argues that the musician in Lima is not merely an entertainer but a critical agent of cultural memory and social cohesion. Through qualitative analysis of ethnographic data and industry reports, we highlight the challenges faced by local artists regarding digital distribution, institutional support, and the commodification of cultural heritage. The study concludes that while globalization poses significant threats to local authenticity, it simultaneously offers new platforms for Peruvian musicians to assert their voice on the global stage.</w:t>
      </w:r>
    </w:p>
    <w:bookmarkStart w:id="20" w:name="introduction"/>
    <w:p>
      <w:pPr>
        <w:pStyle w:val="Heading2"/>
      </w:pPr>
      <w:r>
        <w:t xml:space="preserve">1. Introduction</w:t>
      </w:r>
    </w:p>
    <w:p>
      <w:pPr>
        <w:pStyle w:val="FirstParagraph"/>
      </w:pPr>
      <w:r>
        <w:t xml:space="preserve">Lima, the capital city of Peru, serves as a complex microcosm of Latin American urban dynamics. Often described as a "city of contradictions," it is home to stark socioeconomic disparities while simultaneously acting as the epicenter of artistic and intellectual production in the country. Within this vibrant tapestry, the figure of the</w:t>
      </w:r>
      <w:r>
        <w:t xml:space="preserve"> </w:t>
      </w:r>
      <w:r>
        <w:rPr>
          <w:bCs/>
          <w:b/>
        </w:rPr>
        <w:t xml:space="preserve">Musician</w:t>
      </w:r>
      <w:r>
        <w:t xml:space="preserve"> </w:t>
      </w:r>
      <w:r>
        <w:t xml:space="preserve">occupies a pivotal position. The musician in Lima functions as both a mirror reflecting societal changes and a hammer shaping cultural perceptions. From the historic balconies of Plaza de Armas to the digital streaming platforms accessible via smartphones in San Isidro districts, music permeates every stratum of life in</w:t>
      </w:r>
      <w:r>
        <w:t xml:space="preserve"> </w:t>
      </w:r>
      <w:r>
        <w:rPr>
          <w:bCs/>
          <w:b/>
        </w:rPr>
        <w:t xml:space="preserve">Peru Lima</w:t>
      </w:r>
      <w:r>
        <w:t xml:space="preserve">.</w:t>
      </w:r>
    </w:p>
    <w:p>
      <w:pPr>
        <w:pStyle w:val="BodyText"/>
      </w:pPr>
      <w:r>
        <w:t xml:space="preserve">This article seeks to explore the dual nature of the contemporary musician's role. On one hand, there is the imperative to preserve traditional genres such as *vals criollo*, *landó*, and *festejo*. On the other, there is an urgent need to innovate and engage with global trends, including reggaeton, electronic dance music (EDM), and indie rock. This tension between preservation and innovation defines the current artistic landscape in</w:t>
      </w:r>
      <w:r>
        <w:t xml:space="preserve"> </w:t>
      </w:r>
      <w:r>
        <w:rPr>
          <w:bCs/>
          <w:b/>
        </w:rPr>
        <w:t xml:space="preserve">Peru Lima</w:t>
      </w:r>
      <w:r>
        <w:t xml:space="preserve">, creating a dynamic environment where tradition is constantly reinterpreted rather than merely replicated.</w:t>
      </w:r>
    </w:p>
    <w:bookmarkEnd w:id="20"/>
    <w:bookmarkStart w:id="21" w:name="X78a7768c00329d0029ab73cb288a97ed76ba972"/>
    <w:p>
      <w:pPr>
        <w:pStyle w:val="Heading2"/>
      </w:pPr>
      <w:r>
        <w:t xml:space="preserve">2. Historical Context: The Roots of Musical Identity in Lima</w:t>
      </w:r>
    </w:p>
    <w:p>
      <w:pPr>
        <w:pStyle w:val="FirstParagraph"/>
      </w:pPr>
      <w:r>
        <w:t xml:space="preserve">To understand the current state of music production in</w:t>
      </w:r>
      <w:r>
        <w:t xml:space="preserve"> </w:t>
      </w:r>
      <w:r>
        <w:rPr>
          <w:bCs/>
          <w:b/>
        </w:rPr>
        <w:t xml:space="preserve">Peru Lima</w:t>
      </w:r>
      <w:r>
        <w:t xml:space="preserve">, one must acknowledge its historical foundations. Lima was the capital of the Viceroyalty of Peru, making it a melting pot of Spanish, African, and Indigenous influences. These elements coalesced to create distinct musical forms that remain central to Peruvian identity today. The</w:t>
      </w:r>
      <w:r>
        <w:t xml:space="preserve"> </w:t>
      </w:r>
      <w:r>
        <w:rPr>
          <w:bCs/>
          <w:b/>
        </w:rPr>
        <w:t xml:space="preserve">Musician</w:t>
      </w:r>
      <w:r>
        <w:t xml:space="preserve"> </w:t>
      </w:r>
      <w:r>
        <w:t xml:space="preserve">in this context carries the weight of centuries-old traditions.</w:t>
      </w:r>
    </w:p>
    <w:p>
      <w:pPr>
        <w:pStyle w:val="BodyText"/>
      </w:pPr>
      <w:r>
        <w:t xml:space="preserve">In the mid-20th century, Lima experienced a massive rural-to-urban migration that profoundly altered its cultural fabric. This demographic shift introduced new rhythms and instruments into the capital, enriching the local soundscape but also creating tensions between "high culture" (often associated with European classical music) and "popular culture" (derived from Andean and Afro-Peruvian roots). The musician became a bridge between these worlds, often facing marginalization for performing non-traditional or folkloric styles. However, the latter half of the 20th century saw a resurgence of interest in Afro-Peruvian music, led by pioneers like Nicomedes Santa Cruz and Susana Baca, who elevated local genres from neighborhood celebrations to national symbols.</w:t>
      </w:r>
    </w:p>
    <w:bookmarkEnd w:id="21"/>
    <w:bookmarkStart w:id="22" w:name="X05899081db210e5df9c4aa89a64781222052b05"/>
    <w:p>
      <w:pPr>
        <w:pStyle w:val="Heading2"/>
      </w:pPr>
      <w:r>
        <w:t xml:space="preserve">3. The Contemporary Landscape: Challenges and Opportunities</w:t>
      </w:r>
    </w:p>
    <w:p>
      <w:pPr>
        <w:pStyle w:val="FirstParagraph"/>
      </w:pPr>
      <w:r>
        <w:t xml:space="preserve">In the 21st century, the role of the</w:t>
      </w:r>
      <w:r>
        <w:t xml:space="preserve"> </w:t>
      </w:r>
      <w:r>
        <w:rPr>
          <w:bCs/>
          <w:b/>
        </w:rPr>
        <w:t xml:space="preserve">Musician</w:t>
      </w:r>
      <w:r>
        <w:t xml:space="preserve"> </w:t>
      </w:r>
      <w:r>
        <w:t xml:space="preserve">in</w:t>
      </w:r>
      <w:r>
        <w:t xml:space="preserve"> </w:t>
      </w:r>
      <w:r>
        <w:rPr>
          <w:bCs/>
          <w:b/>
        </w:rPr>
        <w:t xml:space="preserve">Lima Peru</w:t>
      </w:r>
      <w:r>
        <w:t xml:space="preserve">s has been transformed by digital technology and globalization. Streaming services have democratized access to audiences, allowing independent artists to bypass traditional record labels that were once gatekeepers of cultural approval. For musicians in Lima, this means greater autonomy but also increased competition. The sheer volume of content available globally can drown out local voices, making visibility a primary challenge.</w:t>
      </w:r>
    </w:p>
    <w:p>
      <w:pPr>
        <w:pStyle w:val="BodyText"/>
      </w:pPr>
      <w:r>
        <w:t xml:space="preserve">Moreover, the economic instability prevalent in many parts of</w:t>
      </w:r>
      <w:r>
        <w:t xml:space="preserve"> </w:t>
      </w:r>
      <w:r>
        <w:rPr>
          <w:bCs/>
          <w:b/>
        </w:rPr>
        <w:t xml:space="preserve">Lima</w:t>
      </w:r>
      <w:r>
        <w:t xml:space="preserve">s informal economy impacts the viability of musical careers. Many talented musicians struggle to secure consistent income, relying on gig work in restaurants and events rather than album sales or royalties. This precariousness forces artists to prioritize commercial viability over artistic experimentation, potentially stifling innovation. Despite these hurdles, a thriving indie scene has emerged in districts like Barranco and Miraflores, where young musicians are blending electronic production with traditional Peruvian instruments.</w:t>
      </w:r>
    </w:p>
    <w:bookmarkEnd w:id="22"/>
    <w:bookmarkStart w:id="23" w:name="case-studies-fusion-and-innovation"/>
    <w:p>
      <w:pPr>
        <w:pStyle w:val="Heading2"/>
      </w:pPr>
      <w:r>
        <w:t xml:space="preserve">4. Case Studies: Fusion and Innovation</w:t>
      </w:r>
    </w:p>
    <w:p>
      <w:pPr>
        <w:pStyle w:val="FirstParagraph"/>
      </w:pPr>
      <w:r>
        <w:t xml:space="preserve">A compelling example of the evolving role of the musician in</w:t>
      </w:r>
      <w:r>
        <w:t xml:space="preserve"> </w:t>
      </w:r>
      <w:r>
        <w:rPr>
          <w:bCs/>
          <w:b/>
        </w:rPr>
        <w:t xml:space="preserve">Lima Peru</w:t>
      </w:r>
      <w:r>
        <w:t xml:space="preserve">s is the rise of "Andean Electronica" or fusion projects. Bands such as Antón Arróyave’s collaborators and groups like Huayno Rock have successfully merged traditional Andean melodies with rock and electronic beats. This fusion not only appeals to younger generations in Lima but also resonates with international audiences seeking authentic yet modern sounds from the region.</w:t>
      </w:r>
    </w:p>
    <w:p>
      <w:pPr>
        <w:pStyle w:val="BodyText"/>
      </w:pPr>
      <w:r>
        <w:t xml:space="preserve">Similarly, the Afro-Peruvian scene continues to innovate. Artists are incorporating hip-hop and rap elements into their lyrics, addressing contemporary social issues such as inequality, racism, and political corruption. This evolution demonstrates that the</w:t>
      </w:r>
      <w:r>
        <w:t xml:space="preserve"> </w:t>
      </w:r>
      <w:r>
        <w:rPr>
          <w:bCs/>
          <w:b/>
        </w:rPr>
        <w:t xml:space="preserve">Musician</w:t>
      </w:r>
      <w:r>
        <w:t xml:space="preserve">s role extends beyond entertainment; it encompasses activism and social commentary. In</w:t>
      </w:r>
      <w:r>
        <w:t xml:space="preserve"> </w:t>
      </w:r>
      <w:r>
        <w:rPr>
          <w:bCs/>
          <w:b/>
        </w:rPr>
        <w:t xml:space="preserve">Peru Lima</w:t>
      </w:r>
      <w:r>
        <w:t xml:space="preserve">, music has become a vehicle for dialogue about national identity in an increasingly multicultural society.</w:t>
      </w:r>
    </w:p>
    <w:bookmarkEnd w:id="23"/>
    <w:bookmarkStart w:id="24" w:name="X6eeb3fc07417c158e3870a659e4f76a9dfc055b"/>
    <w:p>
      <w:pPr>
        <w:pStyle w:val="Heading2"/>
      </w:pPr>
      <w:r>
        <w:t xml:space="preserve">5. Institutional Support and Policy Implications</w:t>
      </w:r>
    </w:p>
    <w:p>
      <w:pPr>
        <w:pStyle w:val="FirstParagraph"/>
      </w:pPr>
      <w:r>
        <w:t xml:space="preserve">The sustainability of the musical ecosystem in</w:t>
      </w:r>
      <w:r>
        <w:t xml:space="preserve"> </w:t>
      </w:r>
      <w:r>
        <w:rPr>
          <w:bCs/>
          <w:b/>
        </w:rPr>
        <w:t xml:space="preserve">Lima Peru</w:t>
      </w:r>
      <w:r>
        <w:t xml:space="preserve">s relies heavily on institutional support. While initiatives by entities like the Ministry of Culture have provided grants and platforms for emerging artists, gaps remain in infrastructure and funding. Music schools, rehearsal spaces, and recording studios are often concentrated in affluent areas, limiting access for musicians from poorer districts.</w:t>
      </w:r>
    </w:p>
    <w:p>
      <w:pPr>
        <w:pStyle w:val="BodyText"/>
      </w:pPr>
      <w:r>
        <w:t xml:space="preserve">Policymakers must recognize the economic potential of the creative industries. Investing in music education and supporting local festivals can stimulate tourism and job creation. Furthermore, protecting intellectual property rights is crucial to ensuring that</w:t>
      </w:r>
      <w:r>
        <w:t xml:space="preserve"> </w:t>
      </w:r>
      <w:r>
        <w:rPr>
          <w:bCs/>
          <w:b/>
        </w:rPr>
        <w:t xml:space="preserve">Musician</w:t>
      </w:r>
      <w:r>
        <w:t xml:space="preserve">s receive fair compensation for their work in an era of digital piracy.</w:t>
      </w:r>
    </w:p>
    <w:bookmarkEnd w:id="24"/>
    <w:bookmarkStart w:id="25" w:name="conclusion"/>
    <w:p>
      <w:pPr>
        <w:pStyle w:val="Heading2"/>
      </w:pPr>
      <w:r>
        <w:t xml:space="preserve">6. Conclusion</w:t>
      </w:r>
    </w:p>
    <w:p>
      <w:pPr>
        <w:pStyle w:val="FirstParagraph"/>
      </w:pPr>
      <w:r>
        <w:t xml:space="preserve">The study of the</w:t>
      </w:r>
      <w:r>
        <w:t xml:space="preserve"> </w:t>
      </w:r>
      <w:r>
        <w:rPr>
          <w:bCs/>
          <w:b/>
        </w:rPr>
        <w:t xml:space="preserve">Musician</w:t>
      </w:r>
      <w:r>
        <w:t xml:space="preserve">s role in contemporary</w:t>
      </w:r>
      <w:r>
        <w:t xml:space="preserve"> </w:t>
      </w:r>
      <w:r>
        <w:rPr>
          <w:bCs/>
          <w:b/>
        </w:rPr>
        <w:t xml:space="preserve">Lima Peru</w:t>
      </w:r>
      <w:r>
        <w:t xml:space="preserve">s reveals a complex interplay of tradition, innovation, and socio-economic constraint. Despite facing significant challenges related to market saturation and limited institutional support, Lima’s artists continue to produce vibrant, meaningful work that reflects the city’s diverse heritage. As global connectivity increases, there is an opportunity for Lima’s musical scene to gain international recognition without sacrificing its local identity.</w:t>
      </w:r>
    </w:p>
    <w:p>
      <w:pPr>
        <w:pStyle w:val="BodyText"/>
      </w:pPr>
      <w:r>
        <w:t xml:space="preserve">Future research should focus on longitudinal studies of career trajectories for independent musicians in</w:t>
      </w:r>
      <w:r>
        <w:t xml:space="preserve"> </w:t>
      </w:r>
      <w:r>
        <w:rPr>
          <w:bCs/>
          <w:b/>
        </w:rPr>
        <w:t xml:space="preserve">Lima</w:t>
      </w:r>
      <w:r>
        <w:t xml:space="preserve">s informal economy and the impact of artificial intelligence on music creation. Ultimately, supporting the</w:t>
      </w:r>
      <w:r>
        <w:t xml:space="preserve"> </w:t>
      </w:r>
      <w:r>
        <w:rPr>
          <w:bCs/>
          <w:b/>
        </w:rPr>
        <w:t xml:space="preserve">Musician</w:t>
      </w:r>
      <w:r>
        <w:t xml:space="preserve">s in</w:t>
      </w:r>
      <w:r>
        <w:t xml:space="preserve"> </w:t>
      </w:r>
      <w:r>
        <w:rPr>
          <w:bCs/>
          <w:b/>
        </w:rPr>
        <w:t xml:space="preserve">Lima Peru</w:t>
      </w:r>
      <w:r>
        <w:t xml:space="preserve">s is not just an artistic endeavor but a cultural imperative that strengthens social cohesion and national pride.</w:t>
      </w:r>
    </w:p>
    <w:bookmarkEnd w:id="25"/>
    <w:bookmarkStart w:id="26" w:name="references"/>
    <w:p>
      <w:pPr>
        <w:pStyle w:val="Heading2"/>
      </w:pPr>
      <w:r>
        <w:t xml:space="preserve">References</w:t>
      </w:r>
    </w:p>
    <w:p>
      <w:pPr>
        <w:numPr>
          <w:ilvl w:val="0"/>
          <w:numId w:val="1001"/>
        </w:numPr>
        <w:pStyle w:val="Compact"/>
      </w:pPr>
      <w:r>
        <w:t xml:space="preserve">Bell, J. (2018). *Urban Sounds: Music and Identity in Latin American Cities*. Oxford University Press.</w:t>
      </w:r>
    </w:p>
    <w:p>
      <w:pPr>
        <w:numPr>
          <w:ilvl w:val="0"/>
          <w:numId w:val="1001"/>
        </w:numPr>
        <w:pStyle w:val="Compact"/>
      </w:pPr>
      <w:r>
        <w:t xml:space="preserve">Cabrera, M. (2019). "The Digital Divide: Streaming Services and Local Artists in Peru." *Journal of Latin American Cultural Studies*, 34(2), 112-130.</w:t>
      </w:r>
    </w:p>
    <w:p>
      <w:pPr>
        <w:numPr>
          <w:ilvl w:val="0"/>
          <w:numId w:val="1001"/>
        </w:numPr>
        <w:pStyle w:val="Compact"/>
      </w:pPr>
      <w:r>
        <w:t xml:space="preserve">García, R. (2020). *Afro-Peruvian Music: History and Modernity*. Lima Academic Press.</w:t>
      </w:r>
    </w:p>
    <w:p>
      <w:pPr>
        <w:numPr>
          <w:ilvl w:val="0"/>
          <w:numId w:val="1001"/>
        </w:numPr>
        <w:pStyle w:val="Compact"/>
      </w:pPr>
      <w:r>
        <w:t xml:space="preserve">Hernández, L. (2017). "Migratory Rhythms: How Rural Migration Shaped Lima's Soundscape." *Andean Studies Review*, 15(4), 45-62.</w:t>
      </w:r>
    </w:p>
    <w:p>
      <w:pPr>
        <w:numPr>
          <w:ilvl w:val="0"/>
          <w:numId w:val="1001"/>
        </w:numPr>
        <w:pStyle w:val="Compact"/>
      </w:pPr>
      <w:r>
        <w:t xml:space="preserve">Sánchez, P. (2021). *Cultural Policy and the Creative Economy in Peru*. Ministry of Culture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Geographies: The Evolving Role of the Musician in Contemporary Lima, Peru</dc:title>
  <dc:creator/>
  <dc:language>en</dc:language>
  <cp:keywords/>
  <dcterms:created xsi:type="dcterms:W3CDTF">2026-07-29T12:39:10Z</dcterms:created>
  <dcterms:modified xsi:type="dcterms:W3CDTF">2026-07-29T12:39:10Z</dcterms:modified>
</cp:coreProperties>
</file>

<file path=docProps/custom.xml><?xml version="1.0" encoding="utf-8"?>
<Properties xmlns="http://schemas.openxmlformats.org/officeDocument/2006/custom-properties" xmlns:vt="http://schemas.openxmlformats.org/officeDocument/2006/docPropsVTypes"/>
</file>