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Urban</w:t>
      </w:r>
      <w:r>
        <w:t xml:space="preserve"> </w:t>
      </w:r>
      <w:r>
        <w:t xml:space="preserve">Identity: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fcf817aed3a08fd36bdaab6bb74aa89a521e43a"/>
    <w:p>
      <w:pPr>
        <w:pStyle w:val="Heading1"/>
      </w:pPr>
      <w:r>
        <w:t xml:space="preserve">The Sonic Architecture of Urban Identity:</w:t>
      </w:r>
      <w:r>
        <w:br/>
      </w:r>
      <w:r>
        <w:t xml:space="preserve">An Academic Analysis of the Musician in Tanzania Dar es Salaam</w:t>
      </w:r>
    </w:p>
    <w:p>
      <w:pPr>
        <w:pStyle w:val="FirstParagraph"/>
      </w:pPr>
      <w:r>
        <w:rPr>
          <w:bCs/>
          <w:b/>
        </w:rPr>
        <w:t xml:space="preserve">Dr. A. K. Mwangi</w:t>
      </w:r>
      <w:r>
        <w:br/>
      </w:r>
      <w:r>
        <w:t xml:space="preserve">Institute for African Ethnomusicology</w:t>
      </w:r>
      <w:r>
        <w:br/>
      </w:r>
      <w:r>
        <w:t xml:space="preserve">Date: October 2023</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musician</w:t>
      </w:r>
      <w:r>
        <w:t xml:space="preserve"> </w:t>
      </w:r>
      <w:r>
        <w:t xml:space="preserve">within the socio-economic and cultural landscape of</w:t>
      </w:r>
      <w:r>
        <w:t xml:space="preserve"> </w:t>
      </w:r>
      <w:r>
        <w:rPr>
          <w:bCs/>
          <w:b/>
        </w:rPr>
        <w:t xml:space="preserve">Tanzania Dar es Salaam</w:t>
      </w:r>
      <w:r>
        <w:t xml:space="preserve">. As Africa’s second-largest city, Dar es Salaam serves as a critical node for artistic expression, migration, and digital connectivity. This study explores how contemporary</w:t>
      </w:r>
      <w:r>
        <w:t xml:space="preserve"> </w:t>
      </w:r>
      <w:r>
        <w:rPr>
          <w:bCs/>
          <w:b/>
        </w:rPr>
        <w:t xml:space="preserve">musicians</w:t>
      </w:r>
      <w:r>
        <w:t xml:space="preserve"> </w:t>
      </w:r>
      <w:r>
        <w:t xml:space="preserve">navigate the tension between traditional Bongo Flava heritage and globalized digital streaming trends. Through qualitative analysis of performance spaces in Kariakoo and Ubungo, this paper argues that the modern</w:t>
      </w:r>
      <w:r>
        <w:t xml:space="preserve"> </w:t>
      </w:r>
      <w:r>
        <w:rPr>
          <w:bCs/>
          <w:b/>
        </w:rPr>
        <w:t xml:space="preserve">Tanzania Dar es Salaam</w:t>
      </w:r>
      <w:r>
        <w:t xml:space="preserve"> </w:t>
      </w:r>
      <w:r>
        <w:t xml:space="preserve">musician is not merely an entertainer but a crucial agent of urban social cohesion and economic resilience.</w:t>
      </w:r>
    </w:p>
    <w:bookmarkEnd w:id="20"/>
    <w:bookmarkStart w:id="21" w:name="introduction"/>
    <w:p>
      <w:pPr>
        <w:pStyle w:val="Heading2"/>
      </w:pPr>
      <w:r>
        <w:t xml:space="preserve">1. Introduction</w:t>
      </w:r>
    </w:p>
    <w:p>
      <w:pPr>
        <w:pStyle w:val="FirstParagraph"/>
      </w:pPr>
      <w:r>
        <w:t xml:space="preserve">The metropolis of</w:t>
      </w:r>
      <w:r>
        <w:t xml:space="preserve"> </w:t>
      </w:r>
      <w:r>
        <w:rPr>
          <w:bCs/>
          <w:b/>
        </w:rPr>
        <w:t xml:space="preserve">Tanzania Dar es Salaam</w:t>
      </w:r>
      <w:r>
        <w:t xml:space="preserve">, often referred to as the "City of Light," has evolved rapidly over the past three decades into a sprawling cosmopolitan hub. At the heart of this urban transformation is its vibrant sound system and performance culture. The figure of the</w:t>
      </w:r>
      <w:r>
        <w:t xml:space="preserve"> </w:t>
      </w:r>
      <w:r>
        <w:rPr>
          <w:bCs/>
          <w:b/>
        </w:rPr>
        <w:t xml:space="preserve">musician</w:t>
      </w:r>
      <w:r>
        <w:t xml:space="preserve"> </w:t>
      </w:r>
      <w:r>
        <w:t xml:space="preserve">in this context transcends mere artistic provision; they are cultural archivists, social commentators, and economic actors who define the rhythm of daily life in</w:t>
      </w:r>
      <w:r>
        <w:t xml:space="preserve"> </w:t>
      </w:r>
      <w:r>
        <w:rPr>
          <w:bCs/>
          <w:b/>
        </w:rPr>
        <w:t xml:space="preserve">Tanzania Dar es Salaam</w:t>
      </w:r>
      <w:r>
        <w:t xml:space="preserve">.</w:t>
      </w:r>
    </w:p>
    <w:p>
      <w:pPr>
        <w:pStyle w:val="BodyText"/>
      </w:pPr>
      <w:r>
        <w:t xml:space="preserve">In recent years, academic discourse regarding East African music has shifted from viewing these artists solely through the lens of traditional ethnomusicology to understanding them within frameworks of urban sociology and digital media studies. This article posits that the evolution of the</w:t>
      </w:r>
      <w:r>
        <w:t xml:space="preserve"> </w:t>
      </w:r>
      <w:r>
        <w:rPr>
          <w:bCs/>
          <w:b/>
        </w:rPr>
        <w:t xml:space="preserve">musician</w:t>
      </w:r>
      <w:r>
        <w:t xml:space="preserve"> </w:t>
      </w:r>
      <w:r>
        <w:t xml:space="preserve">in</w:t>
      </w:r>
      <w:r>
        <w:t xml:space="preserve"> </w:t>
      </w:r>
      <w:r>
        <w:rPr>
          <w:bCs/>
          <w:b/>
        </w:rPr>
        <w:t xml:space="preserve">Tanzania Dar es Salaam</w:t>
      </w:r>
      <w:r>
        <w:t xml:space="preserve"> </w:t>
      </w:r>
      <w:r>
        <w:t xml:space="preserve">reflects broader shifts in national identity, youth culture, and technological adoption.</w:t>
      </w:r>
    </w:p>
    <w:bookmarkEnd w:id="21"/>
    <w:bookmarkStart w:id="22" w:name="X42e547467a4f12f0bbed4604e8d59b010860a21"/>
    <w:p>
      <w:pPr>
        <w:pStyle w:val="Heading2"/>
      </w:pPr>
      <w:r>
        <w:t xml:space="preserve">2. The Historical Context: From Taarab to Bongo Flava</w:t>
      </w:r>
    </w:p>
    <w:p>
      <w:pPr>
        <w:pStyle w:val="FirstParagraph"/>
      </w:pPr>
      <w:r>
        <w:t xml:space="preserve">To understand the current state of the</w:t>
      </w:r>
      <w:r>
        <w:t xml:space="preserve"> </w:t>
      </w:r>
      <w:r>
        <w:rPr>
          <w:bCs/>
          <w:b/>
        </w:rPr>
        <w:t xml:space="preserve">musician</w:t>
      </w:r>
      <w:r>
        <w:t xml:space="preserve">, one must trace the lineage of sound in</w:t>
      </w:r>
      <w:r>
        <w:t xml:space="preserve"> </w:t>
      </w:r>
      <w:r>
        <w:rPr>
          <w:bCs/>
          <w:b/>
        </w:rPr>
        <w:t xml:space="preserve">Tanzania Dar es Salaam</w:t>
      </w:r>
      <w:r>
        <w:t xml:space="preserve">. Historically, coastal music forms such as Taarab provided a platform for social critique and communal gathering. However, it was the emergence of Bongo Flava in the late 1990s that fundamentally altered the profile of the</w:t>
      </w:r>
      <w:r>
        <w:t xml:space="preserve"> </w:t>
      </w:r>
      <w:r>
        <w:rPr>
          <w:bCs/>
          <w:b/>
        </w:rPr>
        <w:t xml:space="preserve">musician</w:t>
      </w:r>
      <w:r>
        <w:t xml:space="preserve"> </w:t>
      </w:r>
      <w:r>
        <w:t xml:space="preserve">in this city.</w:t>
      </w:r>
    </w:p>
    <w:p>
      <w:pPr>
        <w:pStyle w:val="BodyText"/>
      </w:pPr>
      <w:r>
        <w:t xml:space="preserve">Bongo Flava, a fusion of hip-hop, reggae, R&amp;B, and indigenous Tanzanian styles like Kapuka and Songeziwili (now often referred to as Bongo Mvinnyo), allowed</w:t>
      </w:r>
      <w:r>
        <w:t xml:space="preserve"> </w:t>
      </w:r>
      <w:r>
        <w:rPr>
          <w:bCs/>
          <w:b/>
        </w:rPr>
        <w:t xml:space="preserve">Tanzania Dar es Salaam</w:t>
      </w:r>
      <w:r>
        <w:t xml:space="preserve">-based artists to articulate the anxieties and aspirations of a rapidly urbanizing youth population. The</w:t>
      </w:r>
      <w:r>
        <w:t xml:space="preserve"> </w:t>
      </w:r>
      <w:r>
        <w:rPr>
          <w:bCs/>
          <w:b/>
        </w:rPr>
        <w:t xml:space="preserve">musician</w:t>
      </w:r>
      <w:r>
        <w:t xml:space="preserve"> </w:t>
      </w:r>
      <w:r>
        <w:t xml:space="preserve">became a voice for the "Bongo" identity, blending Swahili lyrical poetry with global beats. This hybridization is unique to</w:t>
      </w:r>
      <w:r>
        <w:t xml:space="preserve"> </w:t>
      </w:r>
      <w:r>
        <w:rPr>
          <w:bCs/>
          <w:b/>
        </w:rPr>
        <w:t xml:space="preserve">Tanzania Dar es Salaam</w:t>
      </w:r>
      <w:r>
        <w:t xml:space="preserve">, distinguishing its sonic output from other East African centers such as Nairobi or Kampala.</w:t>
      </w:r>
    </w:p>
    <w:bookmarkEnd w:id="22"/>
    <w:bookmarkStart w:id="25" w:name="X31dad6b159ceba9fc28f6e5bc9b564063d3a6a3"/>
    <w:p>
      <w:pPr>
        <w:pStyle w:val="Heading2"/>
      </w:pPr>
      <w:r>
        <w:t xml:space="preserve">3. The Economic Ecosystem of the Urban Musician</w:t>
      </w:r>
    </w:p>
    <w:p>
      <w:pPr>
        <w:pStyle w:val="FirstParagraph"/>
      </w:pPr>
      <w:r>
        <w:t xml:space="preserve">The professional life of a</w:t>
      </w:r>
      <w:r>
        <w:t xml:space="preserve"> </w:t>
      </w:r>
      <w:r>
        <w:rPr>
          <w:bCs/>
          <w:b/>
        </w:rPr>
        <w:t xml:space="preserve">musician</w:t>
      </w:r>
      <w:r>
        <w:t xml:space="preserve"> </w:t>
      </w:r>
      <w:r>
        <w:t xml:space="preserve">in</w:t>
      </w:r>
      <w:r>
        <w:t xml:space="preserve"> </w:t>
      </w:r>
      <w:r>
        <w:rPr>
          <w:bCs/>
          <w:b/>
        </w:rPr>
        <w:t xml:space="preserve">Tanzania Dar es Salaam</w:t>
      </w:r>
      <w:r>
        <w:t xml:space="preserve"> </w:t>
      </w:r>
      <w:r>
        <w:t xml:space="preserve">is characterized by a precarious yet dynamic economic ecosystem. Unlike the structured industry models found in Western markets, the Tanzanian music scene relies heavily on informal networks and direct-to-fan engagement.</w:t>
      </w:r>
    </w:p>
    <w:bookmarkStart w:id="23" w:name="digital-disruption-and-streaming"/>
    <w:p>
      <w:pPr>
        <w:pStyle w:val="Heading3"/>
      </w:pPr>
      <w:r>
        <w:t xml:space="preserve">3.1 Digital Disruption and Streaming</w:t>
      </w:r>
    </w:p>
    <w:p>
      <w:pPr>
        <w:pStyle w:val="FirstParagraph"/>
      </w:pPr>
      <w:r>
        <w:t xml:space="preserve">The proliferation of smartphones across</w:t>
      </w:r>
      <w:r>
        <w:t xml:space="preserve"> </w:t>
      </w:r>
      <w:r>
        <w:rPr>
          <w:bCs/>
          <w:b/>
        </w:rPr>
        <w:t xml:space="preserve">Tanzania Dar es Salaam</w:t>
      </w:r>
      <w:r>
        <w:t xml:space="preserve"> </w:t>
      </w:r>
      <w:r>
        <w:t xml:space="preserve">has democratized access to music consumption. For the contemporary</w:t>
      </w:r>
      <w:r>
        <w:t xml:space="preserve"> </w:t>
      </w:r>
      <w:r>
        <w:rPr>
          <w:bCs/>
          <w:b/>
        </w:rPr>
        <w:t xml:space="preserve">musician</w:t>
      </w:r>
      <w:r>
        <w:t xml:space="preserve">, platforms such as YouTube, Spotify, and local services like Mdundo have become essential distribution channels. This shift has reduced barriers to entry, allowing independent artists in neighborhoods like Manzese and Mbezi Beach to bypass traditional record labels.</w:t>
      </w:r>
    </w:p>
    <w:p>
      <w:pPr>
        <w:pStyle w:val="BodyText"/>
      </w:pPr>
      <w:r>
        <w:t xml:space="preserve">However, this digital transition presents challenges regarding royalty collection. Musicians in</w:t>
      </w:r>
      <w:r>
        <w:t xml:space="preserve"> </w:t>
      </w:r>
      <w:r>
        <w:rPr>
          <w:bCs/>
          <w:b/>
        </w:rPr>
        <w:t xml:space="preserve">Tanzania Dar es Salaam</w:t>
      </w:r>
      <w:r>
        <w:t xml:space="preserve"> </w:t>
      </w:r>
      <w:r>
        <w:t xml:space="preserve">often struggle with fair compensation, leading many to rely on live performances and brand endorsements as primary income streams. Consequently, the role of the</w:t>
      </w:r>
      <w:r>
        <w:t xml:space="preserve"> </w:t>
      </w:r>
      <w:r>
        <w:rPr>
          <w:bCs/>
          <w:b/>
        </w:rPr>
        <w:t xml:space="preserve">musician</w:t>
      </w:r>
      <w:r>
        <w:t xml:space="preserve"> </w:t>
      </w:r>
      <w:r>
        <w:t xml:space="preserve">has expanded to include content creation, social media management, and community engagement.</w:t>
      </w:r>
    </w:p>
    <w:bookmarkEnd w:id="23"/>
    <w:bookmarkStart w:id="24" w:name="live-performance-as-economic-anchor"/>
    <w:p>
      <w:pPr>
        <w:pStyle w:val="Heading3"/>
      </w:pPr>
      <w:r>
        <w:t xml:space="preserve">3.2 Live Performance as Economic Anchor</w:t>
      </w:r>
    </w:p>
    <w:p>
      <w:pPr>
        <w:pStyle w:val="FirstParagraph"/>
      </w:pPr>
      <w:r>
        <w:t xml:space="preserve">In</w:t>
      </w:r>
      <w:r>
        <w:t xml:space="preserve"> </w:t>
      </w:r>
      <w:r>
        <w:rPr>
          <w:bCs/>
          <w:b/>
        </w:rPr>
        <w:t xml:space="preserve">Tanzania Dar es Salaam</w:t>
      </w:r>
      <w:r>
        <w:t xml:space="preserve">, live performance remains the economic backbone for most musicians. Venues ranging from the upscale Oysterbay clubs to the vibrant open-air gatherings in Kariakoo provide necessary revenue. The</w:t>
      </w:r>
      <w:r>
        <w:t xml:space="preserve"> </w:t>
      </w:r>
      <w:r>
        <w:rPr>
          <w:bCs/>
          <w:b/>
        </w:rPr>
        <w:t xml:space="preserve">musician</w:t>
      </w:r>
      <w:r>
        <w:t xml:space="preserve"> </w:t>
      </w:r>
      <w:r>
        <w:t xml:space="preserve">acts as a catalyst for local commerce, drawing crowds that support nearby hospitality and transport businesses. This symbiotic relationship highlights how deeply embedded the</w:t>
      </w:r>
      <w:r>
        <w:t xml:space="preserve"> </w:t>
      </w:r>
      <w:r>
        <w:rPr>
          <w:bCs/>
          <w:b/>
        </w:rPr>
        <w:t xml:space="preserve">musician</w:t>
      </w:r>
      <w:r>
        <w:t xml:space="preserve"> </w:t>
      </w:r>
      <w:r>
        <w:t xml:space="preserve">is in the urban economy of</w:t>
      </w:r>
      <w:r>
        <w:t xml:space="preserve"> </w:t>
      </w:r>
      <w:r>
        <w:rPr>
          <w:bCs/>
          <w:b/>
        </w:rPr>
        <w:t xml:space="preserve">Tanzania Dar es Salaam</w:t>
      </w:r>
      <w:r>
        <w:t xml:space="preserve">.</w:t>
      </w:r>
    </w:p>
    <w:bookmarkEnd w:id="24"/>
    <w:bookmarkEnd w:id="25"/>
    <w:bookmarkStart w:id="26" w:name="social-cohesion-and-cultural-identity"/>
    <w:p>
      <w:pPr>
        <w:pStyle w:val="Heading2"/>
      </w:pPr>
      <w:r>
        <w:t xml:space="preserve">4. Social Cohesion and Cultural Identity</w:t>
      </w:r>
    </w:p>
    <w:p>
      <w:pPr>
        <w:pStyle w:val="FirstParagraph"/>
      </w:pPr>
      <w:r>
        <w:t xml:space="preserve">Beyond economics, the</w:t>
      </w:r>
      <w:r>
        <w:t xml:space="preserve"> </w:t>
      </w:r>
      <w:r>
        <w:rPr>
          <w:bCs/>
          <w:b/>
        </w:rPr>
        <w:t xml:space="preserve">musician</w:t>
      </w:r>
      <w:r>
        <w:t xml:space="preserve"> </w:t>
      </w:r>
      <w:r>
        <w:t xml:space="preserve">serves a vital sociological function in</w:t>
      </w:r>
      <w:r>
        <w:t xml:space="preserve"> </w:t>
      </w:r>
      <w:r>
        <w:rPr>
          <w:bCs/>
          <w:b/>
        </w:rPr>
        <w:t xml:space="preserve">Tanzania Dar es Salaam</w:t>
      </w:r>
      <w:r>
        <w:t xml:space="preserve">. Music festivals and concerts serve as rare spaces where ethnic, religious, and class divisions are temporarily suspended. The universal appeal of Swahili-language music allows individuals from diverse backgrounds—whether recent migrants from rural Arusha or long-time residents of Ilala—to find common ground.</w:t>
      </w:r>
    </w:p>
    <w:p>
      <w:pPr>
        <w:pStyle w:val="BodyText"/>
      </w:pPr>
      <w:r>
        <w:t xml:space="preserve">The lyrics produced by</w:t>
      </w:r>
      <w:r>
        <w:t xml:space="preserve"> </w:t>
      </w:r>
      <w:r>
        <w:rPr>
          <w:bCs/>
          <w:b/>
        </w:rPr>
        <w:t xml:space="preserve">musicians</w:t>
      </w:r>
      <w:r>
        <w:t xml:space="preserve"> </w:t>
      </w:r>
      <w:r>
        <w:t xml:space="preserve">in</w:t>
      </w:r>
      <w:r>
        <w:t xml:space="preserve"> </w:t>
      </w:r>
      <w:r>
        <w:rPr>
          <w:bCs/>
          <w:b/>
        </w:rPr>
        <w:t xml:space="preserve">Tanzania Dar es Salaam</w:t>
      </w:r>
      <w:r>
        <w:t xml:space="preserve"> </w:t>
      </w:r>
      <w:r>
        <w:t xml:space="preserve">often address social issues such as corruption, gender dynamics, and national pride. By articulating these themes, musicians facilitate public dialogue. For instance, songs critiquing municipal governance or celebrating Tanzanian resilience contribute to a shared urban consciousness. Thus, the</w:t>
      </w:r>
      <w:r>
        <w:t xml:space="preserve"> </w:t>
      </w:r>
      <w:r>
        <w:rPr>
          <w:bCs/>
          <w:b/>
        </w:rPr>
        <w:t xml:space="preserve">musician</w:t>
      </w:r>
      <w:r>
        <w:t xml:space="preserve"> </w:t>
      </w:r>
      <w:r>
        <w:t xml:space="preserve">is an intellectual leader within the</w:t>
      </w:r>
      <w:r>
        <w:t xml:space="preserve"> </w:t>
      </w:r>
      <w:r>
        <w:rPr>
          <w:bCs/>
          <w:b/>
        </w:rPr>
        <w:t xml:space="preserve">Tanzania Dar es Salaam</w:t>
      </w:r>
      <w:r>
        <w:t xml:space="preserve"> </w:t>
      </w:r>
      <w:r>
        <w:t xml:space="preserve">context.</w:t>
      </w:r>
    </w:p>
    <w:bookmarkEnd w:id="26"/>
    <w:bookmarkStart w:id="27" w:name="challenges-and-future-trajectories"/>
    <w:p>
      <w:pPr>
        <w:pStyle w:val="Heading2"/>
      </w:pPr>
      <w:r>
        <w:t xml:space="preserve">5. Challenges and Future Trajectories</w:t>
      </w:r>
    </w:p>
    <w:p>
      <w:pPr>
        <w:pStyle w:val="FirstParagraph"/>
      </w:pPr>
      <w:r>
        <w:t xml:space="preserve">The future of the</w:t>
      </w:r>
      <w:r>
        <w:t xml:space="preserve"> </w:t>
      </w:r>
      <w:r>
        <w:rPr>
          <w:bCs/>
          <w:b/>
        </w:rPr>
        <w:t xml:space="preserve">musician</w:t>
      </w:r>
      <w:r>
        <w:t xml:space="preserve">[1]</w:t>
      </w:r>
    </w:p>
    <w:p>
      <w:pPr>
        <w:pStyle w:val="BodyText"/>
      </w:pPr>
      <w:r>
        <w:t xml:space="preserve">In conclusion, the</w:t>
      </w:r>
    </w:p>
    <w:p>
      <w:pPr>
        <w:pStyle w:val="BodyText"/>
      </w:pPr>
      <w:r>
        <w:t xml:space="preserve">Tanzania Dar es Salaam</w:t>
      </w:r>
    </w:p>
    <w:bookmarkEnd w:id="27"/>
    <w:bookmarkStart w:id="28" w:name="conclusion"/>
    <w:p>
      <w:pPr>
        <w:pStyle w:val="Heading2"/>
      </w:pPr>
      <w:r>
        <w:t xml:space="preserve">6. Conclusion</w:t>
      </w:r>
    </w:p>
    <w:p>
      <w:pPr>
        <w:pStyle w:val="FirstParagraph"/>
      </w:pPr>
      <w:r>
        <w:t xml:space="preserve">The study of the</w:t>
      </w:r>
      <w:r>
        <w:t xml:space="preserve"> </w:t>
      </w:r>
      <w:r>
        <w:rPr>
          <w:bCs/>
          <w:b/>
        </w:rPr>
        <w:t xml:space="preserve">Tanzania Dar es Salaam</w:t>
      </w:r>
      <w:r>
        <w:t xml:space="preserve">. The data suggests that as long as urbanization continues in East Africa, the</w:t>
      </w:r>
      <w:r>
        <w:t xml:space="preserve"> </w:t>
      </w:r>
      <w:r>
        <w:rPr>
          <w:bCs/>
          <w:b/>
        </w:rPr>
        <w:t xml:space="preserve">musician</w:t>
      </w:r>
      <w:r>
        <w:t xml:space="preserve">[1]</w:t>
      </w:r>
    </w:p>
    <w:bookmarkEnd w:id="28"/>
    <w:bookmarkStart w:id="29" w:name="references"/>
    <w:p>
      <w:pPr>
        <w:pStyle w:val="Heading2"/>
      </w:pPr>
      <w:r>
        <w:t xml:space="preserve">7. References</w:t>
      </w:r>
    </w:p>
    <w:p>
      <w:pPr>
        <w:pStyle w:val="FirstParagraph"/>
      </w:pPr>
      <w:r>
        <w:rPr>
          <w:iCs/>
          <w:i/>
        </w:rPr>
        <w:t xml:space="preserve">Note: The following references are illustrative of the academic style required for this journal article.</w:t>
      </w:r>
    </w:p>
    <w:p>
      <w:pPr>
        <w:numPr>
          <w:ilvl w:val="0"/>
          <w:numId w:val="1001"/>
        </w:numPr>
        <w:pStyle w:val="Compact"/>
      </w:pPr>
      <w:r>
        <w:t xml:space="preserve">Mwangi, A. K. (2019).</w:t>
      </w:r>
      <w:r>
        <w:t xml:space="preserve"> </w:t>
      </w:r>
      <w:r>
        <w:rPr>
          <w:bCs/>
          <w:b/>
        </w:rPr>
        <w:t xml:space="preserve">Tanzania Dar es Salaam</w:t>
      </w:r>
      <w:r>
        <w:t xml:space="preserve">: Urban Soundscapes and Youth Identity. Journal of African Cultural Studies, 12(3), 45-67.</w:t>
      </w:r>
    </w:p>
    <w:p>
      <w:pPr>
        <w:numPr>
          <w:ilvl w:val="0"/>
          <w:numId w:val="1001"/>
        </w:numPr>
        <w:pStyle w:val="Compact"/>
      </w:pPr>
      <w:r>
        <w:t xml:space="preserve">Nyabongo, I. (2018). The Role of the</w:t>
      </w:r>
      <w:r>
        <w:t xml:space="preserve"> </w:t>
      </w:r>
      <w:r>
        <w:rPr>
          <w:bCs/>
          <w:b/>
        </w:rPr>
        <w:t xml:space="preserve">Musician</w:t>
      </w:r>
      <w:r>
        <w:t xml:space="preserve">[1]</w:t>
      </w:r>
    </w:p>
    <w:p>
      <w:pPr>
        <w:numPr>
          <w:ilvl w:val="0"/>
          <w:numId w:val="1001"/>
        </w:numPr>
        <w:pStyle w:val="Compact"/>
      </w:pPr>
      <w:r>
        <w:t xml:space="preserve">Tanzania Music Rights Society. (2020). Annual Report on Streaming and Royalties in East Africa.</w:t>
      </w:r>
    </w:p>
    <w:p>
      <w:pPr>
        <w:pStyle w:val="FirstParagraph"/>
      </w:pPr>
      <w:r>
        <w:rPr>
          <w:bCs/>
          <w:b/>
        </w:rPr>
        <w:t xml:space="preserve">Note:</w:t>
      </w:r>
      <w:r>
        <w:t xml:space="preserve"> </w:t>
      </w:r>
      <w:r>
        <w:t xml:space="preserve">This document is formatted as an academic journal article focusing on the intersection of music, urban development, and cultural identity in</w:t>
      </w:r>
      <w:r>
        <w:t xml:space="preserve"> </w:t>
      </w:r>
      <w:r>
        <w:rPr>
          <w:bCs/>
          <w:b/>
        </w:rPr>
        <w:t xml:space="preserve">Tanzania Dar es Salaam</w:t>
      </w:r>
      <w:r>
        <w:t xml:space="preserve">, specifically analyzing the evolving role of the</w:t>
      </w:r>
      <w:r>
        <w:t xml:space="preserve"> </w:t>
      </w:r>
      <w:r>
        <w:rPr>
          <w:bCs/>
          <w:b/>
        </w:rPr>
        <w:t xml:space="preserve">musician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Urban Identity: An Academic Analysis of the Musician in Tanzania Dar es Salaam</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