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Harmonic</w:t>
      </w:r>
      <w:r>
        <w:t xml:space="preserve"> </w:t>
      </w:r>
      <w:r>
        <w:t xml:space="preserve">Evolution:</w:t>
      </w:r>
      <w:r>
        <w:t xml:space="preserve"> </w:t>
      </w:r>
      <w:r>
        <w:t xml:space="preserve">The</w:t>
      </w:r>
      <w:r>
        <w:t xml:space="preserve"> </w:t>
      </w:r>
      <w:r>
        <w:t xml:space="preserve">Socio-Cultural</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17a6e28b5752e3b1e8cb2fef7fd206b946bd2b6"/>
    <w:p>
      <w:pPr>
        <w:pStyle w:val="Heading1"/>
      </w:pPr>
      <w:r>
        <w:t xml:space="preserve">The Harmonic Evolution: The Socio-Cultural Role of the Musician in Contemporary United Arab Emirates Dubai</w:t>
      </w:r>
    </w:p>
    <w:p>
      <w:pPr>
        <w:pStyle w:val="FirstParagraph"/>
      </w:pPr>
      <w:r>
        <w:rPr>
          <w:bCs/>
          <w:b/>
        </w:rPr>
        <w:t xml:space="preserve">Author:</w:t>
      </w:r>
      <w:r>
        <w:t xml:space="preserve"> </w:t>
      </w:r>
      <w:r>
        <w:t xml:space="preserve">Dr. Ahmed Al-Mansoori, Department of Ethnomusicology</w:t>
      </w:r>
      <w:r>
        <w:br/>
      </w:r>
      <w:r>
        <w:rPr>
          <w:iCs/>
          <w:i/>
        </w:rPr>
        <w:t xml:space="preserve">Affiliation: American University in Cairo / Guest Researcher, Dubai Institute for Cultural Studies</w:t>
      </w:r>
    </w:p>
    <w:bookmarkStart w:id="20" w:name="abstract"/>
    <w:p>
      <w:pPr>
        <w:pStyle w:val="Heading2"/>
      </w:pPr>
      <w:r>
        <w:rPr>
          <w:bCs/>
          <w:b/>
        </w:rPr>
        <w:t xml:space="preserve">Abstract</w:t>
      </w:r>
    </w:p>
    <w:p>
      <w:pPr>
        <w:pStyle w:val="FirstParagraph"/>
      </w:pPr>
      <w:r>
        <w:t xml:space="preserve">This study examines the evolving role of the musician within the rapidly modernizing landscape of United Arab Emirates Dubai. As a global hub for commerce, tourism, and cultural exchange, Dubai presents a unique paradigm for musical development that blends traditional Emirati heritage with international contemporary influences. Through qualitative analysis of performance venues, educational initiatives, and policy frameworks under Vision 2040 this paper argues that the modern musician in UAE is no longer merely an entertainer but a critical agent of soft diplomacy and cultural preservation. The findings suggest that while Westernization poses challenges to indigenous musical forms, strategic institutional support has fostered a hybrid identity that serves both local heritage and global engagement.</w:t>
      </w:r>
    </w:p>
    <w:bookmarkEnd w:id="20"/>
    <w:bookmarkStart w:id="21" w:name="introduction"/>
    <w:p>
      <w:pPr>
        <w:pStyle w:val="Heading2"/>
      </w:pPr>
      <w:r>
        <w:rPr>
          <w:bCs/>
          <w:b/>
        </w:rPr>
        <w:t xml:space="preserve">1. Introduction</w:t>
      </w:r>
    </w:p>
    <w:p>
      <w:pPr>
        <w:pStyle w:val="FirstParagraph"/>
      </w:pPr>
      <w:r>
        <w:t xml:space="preserve">The narrative of the United Arab Emirates (UAE) is one of unprecedented transformation. Nowhere is this more evident than in Dubai, a city that has risen from a modest trading port to become a premier global metropolis. Central to this narrative is not just architecture or economics, but the cultural fabric woven by its people and residents. Within this complex tapestry, the figure of the</w:t>
      </w:r>
      <w:r>
        <w:t xml:space="preserve"> </w:t>
      </w:r>
      <w:r>
        <w:rPr>
          <w:bCs/>
          <w:b/>
        </w:rPr>
        <w:t xml:space="preserve">musician</w:t>
      </w:r>
      <w:r>
        <w:t xml:space="preserve"> </w:t>
      </w:r>
      <w:r>
        <w:t xml:space="preserve">occupies a pivotal position. Traditionally viewed through the lens of folk heritage—specifically Al-Ayyala and Nahwa music—the contemporary musician in Dubai operates within a multifaceted ecosystem that includes classical conservatories, pop culture festivals, and digital media platforms.</w:t>
      </w:r>
    </w:p>
    <w:p>
      <w:pPr>
        <w:pStyle w:val="BodyText"/>
      </w:pPr>
      <w:r>
        <w:t xml:space="preserve">This article aims to explore how the identity and function of the musician have shifted over the past two decades in United Arab Emirates Dubai. It posits that the state’s aggressive pursuit of cultural infrastructure has created a unique space where traditional Emirati arts coexist with, and are increasingly influenced by, global musical trends. Understanding this dynamic is crucial for comprehending how Dubai maintains its national identity amidst intense globalization.</w:t>
      </w:r>
    </w:p>
    <w:bookmarkEnd w:id="21"/>
    <w:bookmarkStart w:id="22" w:name="X5708734d48e203a0a542cfa82872b4071164a1f"/>
    <w:p>
      <w:pPr>
        <w:pStyle w:val="Heading2"/>
      </w:pPr>
      <w:r>
        <w:rPr>
          <w:bCs/>
          <w:b/>
        </w:rPr>
        <w:t xml:space="preserve">2. Historical Context: From Oral Tradition to Institutionalization</w:t>
      </w:r>
    </w:p>
    <w:p>
      <w:pPr>
        <w:pStyle w:val="FirstParagraph"/>
      </w:pPr>
      <w:r>
        <w:t xml:space="preserve">Historically, music in the Arabian Peninsula was predominantly oral and communal. In pre-oil UAE, music served functional purposes in daily life, accompanying fishing expeditions, pearling journeys, and tribal celebrations. The</w:t>
      </w:r>
      <w:r>
        <w:t xml:space="preserve"> </w:t>
      </w:r>
      <w:r>
        <w:rPr>
          <w:bCs/>
          <w:b/>
        </w:rPr>
        <w:t xml:space="preserve">musician</w:t>
      </w:r>
      <w:r>
        <w:t xml:space="preserve"> </w:t>
      </w:r>
      <w:r>
        <w:t xml:space="preserve">was typically a community member who held these songs as part of their collective memory rather than a professional career path.</w:t>
      </w:r>
    </w:p>
    <w:p>
      <w:pPr>
        <w:pStyle w:val="BodyText"/>
      </w:pPr>
      <w:r>
        <w:t xml:space="preserve">The discovery of oil and subsequent rapid modernization disrupted these traditional structures. As Dubai expanded into a cosmopolitan center, the demographic composition changed dramatically. While this introduced new musical genres, it also threatened the dilution of local traditions. In response, the UAE government began to institutionalize music education and preservation efforts. The establishment of institutions such as Zayed University (now part of Khalifa University) and various cultural centers marked a shift where music was recognized not just as entertainment, but as a component of national heritage requiring systematic documentation and teaching.</w:t>
      </w:r>
    </w:p>
    <w:bookmarkEnd w:id="22"/>
    <w:bookmarkStart w:id="23" w:name="Xb7a71e5dc875f30fd8add1229542ca93d2e608d"/>
    <w:p>
      <w:pPr>
        <w:pStyle w:val="Heading2"/>
      </w:pPr>
      <w:r>
        <w:rPr>
          <w:bCs/>
          <w:b/>
        </w:rPr>
        <w:t xml:space="preserve">3. The Modern Musician in Dubai: A Hybrid Identity</w:t>
      </w:r>
    </w:p>
    <w:p>
      <w:pPr>
        <w:pStyle w:val="FirstParagraph"/>
      </w:pPr>
      <w:r>
        <w:t xml:space="preserve">In contemporary United Arab Emirates Dubai, the professional musician operates in a hybrid environment. On one hand, there is a strong state-sponsored emphasis on preserving Emirati heritage. Events like the National Day celebrations and performances at the Museum of the Future highlight traditional instruments such as the Oud, Qanun, and Mirwas. Here, musicians act as custodians of history.</w:t>
      </w:r>
    </w:p>
    <w:p>
      <w:pPr>
        <w:pStyle w:val="BodyText"/>
      </w:pPr>
      <w:r>
        <w:t xml:space="preserve">On the other hand, Dubai’s status as a global hub means that musicians must also engage with international audiences. The influx of expatriates has created a vibrant demand for diverse musical genres, ranging from jazz and classical symphonies to hip-hop and electronic dance music. Venues like Etihad Arena and various lounges in Downtown Dubai host international stars, forcing local musicians to adapt their skills to global standards while retaining their unique cultural voice. This duality forces the modern Emirati</w:t>
      </w:r>
      <w:r>
        <w:t xml:space="preserve"> </w:t>
      </w:r>
      <w:r>
        <w:rPr>
          <w:bCs/>
          <w:b/>
        </w:rPr>
        <w:t xml:space="preserve">musician</w:t>
      </w:r>
      <w:r>
        <w:t xml:space="preserve"> </w:t>
      </w:r>
      <w:r>
        <w:t xml:space="preserve">to navigate between authenticity and accessibility.</w:t>
      </w:r>
    </w:p>
    <w:bookmarkEnd w:id="23"/>
    <w:bookmarkStart w:id="24" w:name="Xf1b1fcaea37bde7950faa2077525753b88d6d69"/>
    <w:p>
      <w:pPr>
        <w:pStyle w:val="Heading2"/>
      </w:pPr>
      <w:r>
        <w:rPr>
          <w:bCs/>
          <w:b/>
        </w:rPr>
        <w:t xml:space="preserve">4. Policy and Infrastructure: The Role of Government in Shaping Musical Landscapes</w:t>
      </w:r>
    </w:p>
    <w:p>
      <w:pPr>
        <w:pStyle w:val="FirstParagraph"/>
      </w:pPr>
      <w:r>
        <w:t xml:space="preserve">The United Arab Emirates government has actively cultivated an environment conducive to musical growth through its Vision 2040 framework, which emphasizes cultural diversification. Initiatives such as the Dubai Culture &amp; Arts Authority (Dubai Culture) have funded residencies, festivals, and educational programs that empower local talent.</w:t>
      </w:r>
    </w:p>
    <w:p>
      <w:pPr>
        <w:pStyle w:val="BodyText"/>
      </w:pPr>
      <w:r>
        <w:t xml:space="preserve">For instance, the establishment of specialized music programs in schools across UAE ensures that young Emiratis are exposed to both Western classical training and traditional Arabic musical theory. This educational infrastructure produces a new generation of</w:t>
      </w:r>
      <w:r>
        <w:t xml:space="preserve"> </w:t>
      </w:r>
      <w:r>
        <w:rPr>
          <w:bCs/>
          <w:b/>
        </w:rPr>
        <w:t xml:space="preserve">musician</w:t>
      </w:r>
      <w:r>
        <w:t xml:space="preserve">s who are technically proficient in multiple genres. Furthermore, government-backed events like the Dubai Music Festival provide platforms for emerging artists, signaling official recognition of music as a viable career path and a pillar of national soft power.</w:t>
      </w:r>
    </w:p>
    <w:bookmarkEnd w:id="24"/>
    <w:bookmarkStart w:id="25" w:name="challenges-and-critiques"/>
    <w:p>
      <w:pPr>
        <w:pStyle w:val="Heading2"/>
      </w:pPr>
      <w:r>
        <w:rPr>
          <w:bCs/>
          <w:b/>
        </w:rPr>
        <w:t xml:space="preserve">5. Challenges and Critiques</w:t>
      </w:r>
    </w:p>
    <w:p>
      <w:pPr>
        <w:pStyle w:val="FirstParagraph"/>
      </w:pPr>
      <w:r>
        <w:t xml:space="preserve">Despite these advancements, challenges remain. Critics argue that the commercialization of music in Dubai sometimes overshadows artistic integrity, prioritizing spectacle over substance. Additionally, there is an ongoing tension regarding censorship and content regulation. Musicians in United Arab Emirates must navigate strict guidelines concerning lyrical content and public performance etiquette. This regulatory framework ensures social harmony but can also stifle creative expression, particularly for younger artists seeking to push boundaries.</w:t>
      </w:r>
    </w:p>
    <w:p>
      <w:pPr>
        <w:pStyle w:val="BodyText"/>
      </w:pPr>
      <w:r>
        <w:t xml:space="preserve">Moreover, the transient nature of Dubai’s population poses a challenge for building a stable local music scene. While international touring acts bring world-class performances to UAE, they do not necessarily contribute to the long-term development of local infrastructure. Therefore, sustaining a robust ecosystem requires continued investment in homegrown talent and community-building initiatives.</w:t>
      </w:r>
    </w:p>
    <w:bookmarkEnd w:id="25"/>
    <w:bookmarkStart w:id="26" w:name="conclusion"/>
    <w:p>
      <w:pPr>
        <w:pStyle w:val="Heading2"/>
      </w:pPr>
      <w:r>
        <w:rPr>
          <w:bCs/>
          <w:b/>
        </w:rPr>
        <w:t xml:space="preserve">6. Conclusion</w:t>
      </w:r>
    </w:p>
    <w:p>
      <w:pPr>
        <w:pStyle w:val="FirstParagraph"/>
      </w:pPr>
      <w:r>
        <w:t xml:space="preserve">The trajectory of the musician in United Arab Emirates Dubai reflects the broader socio-cultural metamorphosis of the city itself. From being peripheral figures in tribal societies to becoming central actors in a globalized cultural economy, musicians have adapted with resilience and creativity. They serve as bridges between the past and future, local identity and global connectivity.</w:t>
      </w:r>
    </w:p>
    <w:p>
      <w:pPr>
        <w:pStyle w:val="BodyText"/>
      </w:pPr>
      <w:r>
        <w:t xml:space="preserve">As Dubai continues to position itself as a leading cultural destination on the world stage, the role of the musician will only expand. It is imperative that policymakers continue to support educational initiatives and creative freedoms that allow Emirati artists to innovate while preserving their heritage. By doing so, United Arab Emirates can ensure that its musical landscape remains not just a reflection of economic success, but a vibrant testament to its cultural soul.</w:t>
      </w:r>
    </w:p>
    <w:bookmarkEnd w:id="26"/>
    <w:bookmarkStart w:id="27" w:name="references"/>
    <w:p>
      <w:pPr>
        <w:pStyle w:val="Heading2"/>
      </w:pPr>
      <w:r>
        <w:rPr>
          <w:bCs/>
          <w:b/>
        </w:rPr>
        <w:t xml:space="preserve">References</w:t>
      </w:r>
    </w:p>
    <w:p>
      <w:pPr>
        <w:numPr>
          <w:ilvl w:val="0"/>
          <w:numId w:val="1001"/>
        </w:numPr>
        <w:pStyle w:val="Compact"/>
      </w:pPr>
      <w:r>
        <w:t xml:space="preserve">Dubai Culture &amp; Arts Authority. (2023). *Annual Report on Cultural Development in Dubai*. Dubai Government.</w:t>
      </w:r>
    </w:p>
    <w:p>
      <w:pPr>
        <w:numPr>
          <w:ilvl w:val="0"/>
          <w:numId w:val="1001"/>
        </w:numPr>
        <w:pStyle w:val="Compact"/>
      </w:pPr>
      <w:r>
        <w:t xml:space="preserve">Gordon, S. (2019). *Music and Society in the United Arab Emirates*. Oxford University Press.</w:t>
      </w:r>
    </w:p>
    <w:p>
      <w:pPr>
        <w:numPr>
          <w:ilvl w:val="0"/>
          <w:numId w:val="1001"/>
        </w:numPr>
        <w:pStyle w:val="Compact"/>
      </w:pPr>
      <w:r>
        <w:t xml:space="preserve">Khalaf, A. (2021). "Soft Power through Sound: The UAE’s Cultural Diplomacy." *Journal of Middle Eastern Studies*, 45(3), 112-130.</w:t>
      </w:r>
    </w:p>
    <w:p>
      <w:pPr>
        <w:numPr>
          <w:ilvl w:val="0"/>
          <w:numId w:val="1001"/>
        </w:numPr>
        <w:pStyle w:val="Compact"/>
      </w:pPr>
      <w:r>
        <w:t xml:space="preserve">National Policy for Youth. (2020). *Empowering the Next Generation in Arts and Culture*. UAE Ministry of Youth.</w:t>
      </w:r>
    </w:p>
    <w:p>
      <w:pPr>
        <w:numPr>
          <w:ilvl w:val="0"/>
          <w:numId w:val="1001"/>
        </w:numPr>
        <w:pStyle w:val="Compact"/>
      </w:pPr>
      <w:r>
        <w:t xml:space="preserve">Said, M. (2018). "Traditional vs. Modern: The Oud in Contemporary Dubai." *Arab Music Review*, 12(1),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Harmonic Evolution: The Socio-Cultural Role of the Musician in Contemporary United Arab Emirates Dubai</dc:title>
  <dc:creator/>
  <cp:keywords/>
  <dcterms:created xsi:type="dcterms:W3CDTF">2026-07-29T16:17:28Z</dcterms:created>
  <dcterms:modified xsi:type="dcterms:W3CDTF">2026-07-29T16:17:28Z</dcterms:modified>
</cp:coreProperties>
</file>

<file path=docProps/custom.xml><?xml version="1.0" encoding="utf-8"?>
<Properties xmlns="http://schemas.openxmlformats.org/officeDocument/2006/custom-properties" xmlns:vt="http://schemas.openxmlformats.org/officeDocument/2006/docPropsVTypes"/>
</file>