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Sonic</w:t>
      </w:r>
      <w:r>
        <w:t xml:space="preserve"> </w:t>
      </w:r>
      <w:r>
        <w:t xml:space="preserve">Metropolis:</w:t>
      </w:r>
      <w:r>
        <w:t xml:space="preserve"> </w:t>
      </w:r>
      <w:r>
        <w:t xml:space="preserve">The</w:t>
      </w:r>
      <w:r>
        <w:t xml:space="preserve"> </w:t>
      </w:r>
      <w:r>
        <w:t xml:space="preserve">Evolution</w:t>
      </w:r>
      <w:r>
        <w:t xml:space="preserve"> </w:t>
      </w:r>
      <w:r>
        <w:t xml:space="preserve">and</w:t>
      </w:r>
      <w:r>
        <w:t xml:space="preserve"> </w:t>
      </w:r>
      <w:r>
        <w:t xml:space="preserve">Socio-Economic</w:t>
      </w:r>
      <w:r>
        <w:t xml:space="preserve"> </w:t>
      </w:r>
      <w:r>
        <w:t xml:space="preserve">Impact</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8" w:name="Xebd1272dbc3c2f73d80ec4657d09750f35c9831"/>
    <w:p>
      <w:pPr>
        <w:pStyle w:val="Heading1"/>
      </w:pPr>
      <w:r>
        <w:t xml:space="preserve">The Sonic Metropolis: The Evolution and Socio-Economic Impact of the Musician in Vietnam Ho Chi Minh City</w:t>
      </w:r>
    </w:p>
    <w:p>
      <w:pPr>
        <w:pStyle w:val="FirstParagraph"/>
      </w:pPr>
      <w:r>
        <w:rPr>
          <w:bCs/>
          <w:b/>
        </w:rPr>
        <w:t xml:space="preserve">J. A. Researcher</w:t>
      </w:r>
      <w:r>
        <w:br/>
      </w:r>
      <w:r>
        <w:t xml:space="preserve">Department of Ethnomusicology and Urban Studies</w:t>
      </w:r>
      <w:r>
        <w:br/>
      </w:r>
      <w:r>
        <w:t xml:space="preserve">University of Cultural Arts, Ho Chi Minh City, Vietnam</w:t>
      </w:r>
    </w:p>
    <w:bookmarkStart w:id="20" w:name="abstract"/>
    <w:p>
      <w:pPr>
        <w:pStyle w:val="Heading2"/>
      </w:pPr>
      <w:r>
        <w:t xml:space="preserve">Abstract</w:t>
      </w:r>
    </w:p>
    <w:p>
      <w:pPr>
        <w:pStyle w:val="FirstParagraph"/>
      </w:pPr>
      <w:r>
        <w:t xml:space="preserve">This article examines the transformative role of the musician within the rapidly urbanizing landscape of Vietnam Ho Chi Minh City. As one of Southeast Asia’s most dynamic economic hubs, Ho Chi Minh City presents a unique case study for understanding how artistic practitioners navigate globalization, digital media, and traditional heritage. By analyzing current trends in live performance venues, streaming platforms, and state-supported cultural initiatives, this paper argues that the musician in Vietnam Ho Chi Minh City serves not merely as an entertainer but as a critical agent of social cohesion and cultural diplomacy. The study highlights the tension between commercial pressures to conform to global pop standards and the grassroots movements seeking to preserve indigenous musical forms.</w:t>
      </w:r>
    </w:p>
    <w:bookmarkEnd w:id="20"/>
    <w:bookmarkStart w:id="21" w:name="introduction"/>
    <w:p>
      <w:pPr>
        <w:pStyle w:val="Heading2"/>
      </w:pPr>
      <w:r>
        <w:t xml:space="preserve">1. Introduction</w:t>
      </w:r>
    </w:p>
    <w:p>
      <w:pPr>
        <w:pStyle w:val="FirstParagraph"/>
      </w:pPr>
      <w:r>
        <w:t xml:space="preserve">In recent decades, Vietnam Ho Chi Minh City has emerged from its colonial past and war-torn history into a vibrant, high-growth metropolis. With a population exceeding nine million residents and a burgeoning middle class, the city has become a focal point for cultural exchange in Southeast Asia. At the heart of this cultural renaissance is the figure of the</w:t>
      </w:r>
      <w:r>
        <w:t xml:space="preserve"> </w:t>
      </w:r>
      <w:r>
        <w:rPr>
          <w:bCs/>
          <w:b/>
        </w:rPr>
        <w:t xml:space="preserve">Musician</w:t>
      </w:r>
      <w:r>
        <w:t xml:space="preserve">. Unlike in more rigidly structured artistic environments, musicians in Vietnam Ho Chi Minh City operate within a fluid ecosystem that blends traditional Vietnamese folk music, French colonial influences, American jazz legacies from the 1960s and 70s, and contemporary global pop trends.</w:t>
      </w:r>
    </w:p>
    <w:p>
      <w:pPr>
        <w:pStyle w:val="BodyText"/>
      </w:pPr>
      <w:r>
        <w:t xml:space="preserve">This article aims to dissect the professional lifecycle of a musician operating specifically within Vietnam Ho Chi Minh City. It explores how economic liberalization (Đổi Mới) has opened avenues for private performance spaces, independent record labels, and digital content creation. Furthermore, it addresses the challenges faced by these artists regarding intellectual property rights in Vietnam Ho Chi Minh City and the competition with international streaming giants.</w:t>
      </w:r>
    </w:p>
    <w:bookmarkEnd w:id="21"/>
    <w:bookmarkStart w:id="22" w:name="Xab210e42576c3f419378bad91d2bbba7c7a2ee4"/>
    <w:p>
      <w:pPr>
        <w:pStyle w:val="Heading2"/>
      </w:pPr>
      <w:r>
        <w:t xml:space="preserve">2. Historical Context: From Opera Houses to Street Corners</w:t>
      </w:r>
    </w:p>
    <w:p>
      <w:pPr>
        <w:pStyle w:val="FirstParagraph"/>
      </w:pPr>
      <w:r>
        <w:t xml:space="preserve">To understand the modern musician in Vietnam Ho Chi Minh City, one must acknowledge the city’s architectural and auditory heritage. The Saigon Opera House remains a symbol of high culture, hosting classical performances that cater to an elite demographic. However, for decades during the socialist period, musical expression was heavily regulated and predominantly served state propaganda or revolutionary themes.</w:t>
      </w:r>
    </w:p>
    <w:p>
      <w:pPr>
        <w:pStyle w:val="BodyText"/>
      </w:pPr>
      <w:r>
        <w:t xml:space="preserve">The post-1986 reforms changed this paradigm. As Vietnam Ho Chi Minh City integrated into the global economy, a new breed of musician emerged who was no longer solely dependent on state patronage. Independent cafes in districts such as District 1 and District 3 became incubators for rock, jazz, and acoustic music. These venues allowed musicians to experiment with genres that had previously been marginalized. This shift marked a pivotal moment where the identity of the musician transitioned from a civil servant or ideological worker to an independent entrepreneur.</w:t>
      </w:r>
    </w:p>
    <w:bookmarkEnd w:id="22"/>
    <w:bookmarkStart w:id="23" w:name="Xdabf96ba53b214a5934cb527f830cfb7402da6a"/>
    <w:p>
      <w:pPr>
        <w:pStyle w:val="Heading2"/>
      </w:pPr>
      <w:r>
        <w:t xml:space="preserve">3. The Digital Turn: Streaming and Social Media in Vietnam Ho Chi Minh City</w:t>
      </w:r>
    </w:p>
    <w:p>
      <w:pPr>
        <w:pStyle w:val="FirstParagraph"/>
      </w:pPr>
      <w:r>
        <w:t xml:space="preserve">In the current decade, the presence of a musician in Vietnam Ho Chi Minh City is defined as much by their digital footprint as by their physical performances. Platforms such as YouTube, Facebook, and TikTok have democratized access to audiences. For emerging artists in Vietnam Ho Chi Minh City, viral success on social media can translate into sold-out shows at major venues like the Saigon Theatre or the Thu Thiem Amphitheater.</w:t>
      </w:r>
    </w:p>
    <w:p>
      <w:pPr>
        <w:pStyle w:val="BodyText"/>
      </w:pPr>
      <w:r>
        <w:t xml:space="preserve">However, this digital landscape presents significant challenges. Piracy remains a persistent issue in Vietnam Ho Chi Minh City, often undermining the revenue streams of independent musicians. While major labels benefit from corporate negotiations with streaming services, solo artists frequently struggle to monetize their work effectively. Consequently, many musicians in Vietnam Ho Chi Minh City have adopted a hybrid income model, combining ticket sales, merchandise licensing with local brands (such as coffee chains), and brand ambassadorships.</w:t>
      </w:r>
    </w:p>
    <w:bookmarkEnd w:id="23"/>
    <w:bookmarkStart w:id="24" w:name="cultural-hybridity-and-identity"/>
    <w:p>
      <w:pPr>
        <w:pStyle w:val="Heading2"/>
      </w:pPr>
      <w:r>
        <w:t xml:space="preserve">4. Cultural Hybridity and Identity</w:t>
      </w:r>
    </w:p>
    <w:p>
      <w:pPr>
        <w:pStyle w:val="FirstParagraph"/>
      </w:pPr>
      <w:r>
        <w:t xml:space="preserve">A defining characteristic of the contemporary musician in Vietnam Ho Chi Minh City is their ability to navigate cultural hybridity. There is a growing movement among young composers and performers who seek to fuse traditional instruments—such as the *đàn bầu* (monochord zither) or *đàn tranh* (zither)—with electronic beats and Western harmonic structures. This fusion creates a sound that is distinctly modern yet rooted in Vietnamese heritage.</w:t>
      </w:r>
    </w:p>
    <w:p>
      <w:pPr>
        <w:pStyle w:val="BodyText"/>
      </w:pPr>
      <w:r>
        <w:t xml:space="preserve">This artistic synthesis serves a dual purpose. Internally, it appeals to the younger generation’s desire for global relevance while maintaining cultural pride. Externally, it positions Vietnam Ho Chi Minh City as a center of innovative world music on the international stage. Festivals such as Red House Festival and Hiphop-Campus are testaments to this vibrant scene, showcasing how musicians in Vietnam Ho Chi Minh City are redefining what it means to be an artist in a globalized South.</w:t>
      </w:r>
    </w:p>
    <w:bookmarkEnd w:id="24"/>
    <w:bookmarkStart w:id="25" w:name="X8fbf63a4a03d979131b435f77f228b749764bd3"/>
    <w:p>
      <w:pPr>
        <w:pStyle w:val="Heading2"/>
      </w:pPr>
      <w:r>
        <w:t xml:space="preserve">5. Economic Challenges and Institutional Support</w:t>
      </w:r>
    </w:p>
    <w:p>
      <w:pPr>
        <w:pStyle w:val="FirstParagraph"/>
      </w:pPr>
      <w:r>
        <w:t xml:space="preserve">Despite the vibrancy of the scene, structural challenges persist. The cost of living in Vietnam Ho Chi Minh City has risen sharply, making rent for rehearsal spaces and recording studios increasingly prohibitive for young musicians. Furthermore, access to formal music education outside of state conservatories remains limited and expensive.</w:t>
      </w:r>
    </w:p>
    <w:p>
      <w:pPr>
        <w:pStyle w:val="BodyText"/>
      </w:pPr>
      <w:r>
        <w:t xml:space="preserve">The local government in Vietnam Ho Chi Minh City has recently begun to recognize the economic potential of the creative industries. Initiatives aimed at developing "creative cities" include grants for cultural projects and subsidies for independent venues. However, critics argue that bureaucratic hurdles often stifle innovation. For a musician in Vietnam Ho Chi Minh City, navigating these administrative requirements can be as demanding as mastering their craft.</w:t>
      </w:r>
    </w:p>
    <w:bookmarkEnd w:id="25"/>
    <w:bookmarkStart w:id="26" w:name="conclusion"/>
    <w:p>
      <w:pPr>
        <w:pStyle w:val="Heading2"/>
      </w:pPr>
      <w:r>
        <w:t xml:space="preserve">6. Conclusion</w:t>
      </w:r>
    </w:p>
    <w:p>
      <w:pPr>
        <w:pStyle w:val="FirstParagraph"/>
      </w:pPr>
      <w:r>
        <w:t xml:space="preserve">The role of the musician in Vietnam Ho Chi Minh City is complex and multifaceted. They are cultural ambassadors, economic actors, and social commentators operating in a city that is constantly reinventing itself. As Vietnam Ho Chi Minh City continues to develop its infrastructure and digital economy, the opportunities for musicians will expand. However, sustaining a viable career requires not only artistic talent but also resilience against economic pressures and adaptability to technological changes.</w:t>
      </w:r>
    </w:p>
    <w:p>
      <w:pPr>
        <w:pStyle w:val="BodyText"/>
      </w:pPr>
      <w:r>
        <w:t xml:space="preserve">Future research should focus on longitudinal studies of musician welfare in Vietnam Ho Chi Minh City, examining how policy changes impact artistic freedom and financial stability. Ultimately, the story of the musician in Vietnam Ho Chi Minh City is a microcosm of the city’s broader journey toward modernity, balancing tradition with innovation.</w:t>
      </w:r>
    </w:p>
    <w:bookmarkEnd w:id="26"/>
    <w:bookmarkStart w:id="27" w:name="references"/>
    <w:p>
      <w:pPr>
        <w:pStyle w:val="Heading2"/>
      </w:pPr>
      <w:r>
        <w:t xml:space="preserve">References</w:t>
      </w:r>
    </w:p>
    <w:p>
      <w:pPr>
        <w:pStyle w:val="FirstParagraph"/>
      </w:pPr>
      <w:r>
        <w:t xml:space="preserve">[1] Nguyen, T. (2018). *Urban Soundscapes: Music and Modernity in Saigon*. Journal of Southeast Asian Arts, 15(2), 45-67.</w:t>
      </w:r>
    </w:p>
    <w:p>
      <w:pPr>
        <w:pStyle w:val="BodyText"/>
      </w:pPr>
      <w:r>
        <w:t xml:space="preserve">[2] Tran, L. &amp; Smith, J. (2021). *Digital Platforms and Independent Music Production in Vietnam*. Hanoi: University of Social Sciences Press.</w:t>
      </w:r>
    </w:p>
    <w:p>
      <w:pPr>
        <w:pStyle w:val="BodyText"/>
      </w:pPr>
      <w:r>
        <w:t xml:space="preserve">[3] Vo, H. (2019). *The Economics of Live Performance in Ho Chi Minh City*. International Journal of Cultural Policy, 24(3), 112-128.</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Sonic Metropolis: The Evolution and Socio-Economic Impact of the Musician in Vietnam Ho Chi Minh City</dc:title>
  <dc:creator/>
  <dc:language>en</dc:language>
  <cp:keywords/>
  <dcterms:created xsi:type="dcterms:W3CDTF">2026-07-29T17:01:27Z</dcterms:created>
  <dcterms:modified xsi:type="dcterms:W3CDTF">2026-07-29T17:01:27Z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