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Sonic</w:t>
      </w:r>
      <w:r>
        <w:t xml:space="preserve"> </w:t>
      </w:r>
      <w:r>
        <w:t xml:space="preserve">Identity</w:t>
      </w:r>
      <w:r>
        <w:t xml:space="preserve"> </w:t>
      </w:r>
      <w:r>
        <w:t xml:space="preserve">and</w:t>
      </w:r>
      <w:r>
        <w:t xml:space="preserve"> </w:t>
      </w:r>
      <w:r>
        <w:t xml:space="preserve">Socio-Economic</w:t>
      </w:r>
      <w:r>
        <w:t xml:space="preserve"> </w:t>
      </w:r>
      <w:r>
        <w:t xml:space="preserve">Resilience:</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Zimbabwe</w:t>
      </w:r>
      <w:r>
        <w:t xml:space="preserve"> </w:t>
      </w:r>
      <w:r>
        <w:t xml:space="preserve">Harare</w:t>
      </w:r>
    </w:p>
    <w:bookmarkStart w:id="28" w:name="X22548f974696242bdee2c8c646103b4e2d1b62c"/>
    <w:p>
      <w:pPr>
        <w:pStyle w:val="Heading1"/>
      </w:pPr>
      <w:r>
        <w:t xml:space="preserve">The Symbiosis of Sonic Identity and Socio-Economic Resilience: An Analysis of the Musician in Zimbabwe Harare</w:t>
      </w:r>
    </w:p>
    <w:p>
      <w:pPr>
        <w:pStyle w:val="FirstParagraph"/>
      </w:pPr>
      <w:r>
        <w:rPr>
          <w:bCs/>
          <w:b/>
        </w:rPr>
        <w:t xml:space="preserve">Department of Ethnomusicology and Cultural Studies</w:t>
      </w:r>
      <w:r>
        <w:br/>
      </w:r>
      <w:r>
        <w:rPr>
          <w:bCs/>
          <w:b/>
        </w:rPr>
        <w:t xml:space="preserve">Acknowledged Academic Institution</w:t>
      </w:r>
      <w:r>
        <w:br/>
      </w:r>
      <w:r>
        <w:rPr>
          <w:bCs/>
          <w:b/>
        </w:rPr>
        <w:t xml:space="preserve">Harare, Zimbabwe</w:t>
      </w:r>
    </w:p>
    <w:bookmarkStart w:id="20" w:name="abstract"/>
    <w:p>
      <w:pPr>
        <w:pStyle w:val="Heading3"/>
      </w:pPr>
      <w:r>
        <w:t xml:space="preserve">Abstract</w:t>
      </w:r>
    </w:p>
    <w:p>
      <w:pPr>
        <w:pStyle w:val="FirstParagraph"/>
      </w:pPr>
      <w:r>
        <w:t xml:space="preserve">This article examines the multifaceted role of the</w:t>
      </w:r>
      <w:r>
        <w:t xml:space="preserve"> </w:t>
      </w:r>
      <w:r>
        <w:rPr>
          <w:bCs/>
          <w:b/>
        </w:rPr>
        <w:t xml:space="preserve">Musician</w:t>
      </w:r>
      <w:r>
        <w:t xml:space="preserve">, exploring their function as both cultural archivist and economic agent within the specific context of Harare, Zimbabwe. While global discourse often homogenizes African musical expression, this study argues that the contemporary</w:t>
      </w:r>
      <w:r>
        <w:t xml:space="preserve"> </w:t>
      </w:r>
      <w:r>
        <w:rPr>
          <w:bCs/>
          <w:b/>
        </w:rPr>
        <w:t xml:space="preserve">Musician</w:t>
      </w:r>
      <w:r>
        <w:t xml:space="preserve"> </w:t>
      </w:r>
      <w:r>
        <w:t xml:space="preserve">in Harare operates within a unique ecological niche defined by hyper-local socio-economic pressures and a rich tapestry of indigenous traditions. Through an analysis of genre hybridization—specifically the fusion of traditional Chimurenga, Amapiano, and Afro-pop—the paper elucidates how artists navigate the volatile economic landscape of Zimbabwe. The findings suggest that the</w:t>
      </w:r>
      <w:r>
        <w:t xml:space="preserve"> </w:t>
      </w:r>
      <w:r>
        <w:rPr>
          <w:bCs/>
          <w:b/>
        </w:rPr>
        <w:t xml:space="preserve">Musician</w:t>
      </w:r>
      <w:r>
        <w:t xml:space="preserve"> </w:t>
      </w:r>
      <w:r>
        <w:t xml:space="preserve">is not merely an entertainer but a critical node in the social infrastructure of Harare, mediating political discourse and fostering community resilience amidst infrastructural challenges.</w:t>
      </w:r>
    </w:p>
    <w:bookmarkEnd w:id="20"/>
    <w:bookmarkStart w:id="21" w:name="introduction-the-soundscape-of-harare"/>
    <w:p>
      <w:pPr>
        <w:pStyle w:val="Heading2"/>
      </w:pPr>
      <w:r>
        <w:t xml:space="preserve">Introduction: The Soundscape of Harare</w:t>
      </w:r>
    </w:p>
    <w:p>
      <w:pPr>
        <w:pStyle w:val="FirstParagraph"/>
      </w:pPr>
      <w:r>
        <w:t xml:space="preserve">To understand the cultural dynamics of Zimbabwe, one must first listen to its capital city.</w:t>
      </w:r>
      <w:r>
        <w:t xml:space="preserve"> </w:t>
      </w:r>
      <w:r>
        <w:rPr>
          <w:bCs/>
          <w:b/>
        </w:rPr>
        <w:t xml:space="preserve">Zimbabwe Harare</w:t>
      </w:r>
      <w:r>
        <w:t xml:space="preserve">, a metropolis characterized by a juxtaposition of colonial architecture and vibrant, organic township developments such as Mbare and Highfield, serves as the epicenter for the nation’s musical innovation. It is in this urban crucible that the identity of the modern Zimbabwean artist is forged. The city does not merely host music; it breathes it. From the street corners of Avondale to the high-end venues of Borrowdale, sound waves carry narratives of survival, aspiration, and resistance.</w:t>
      </w:r>
    </w:p>
    <w:p>
      <w:pPr>
        <w:pStyle w:val="BodyText"/>
      </w:pPr>
      <w:r>
        <w:t xml:space="preserve">In academic discourse regarding African arts, there is often a tendency to view musicians as peripheral figures in political and economic histories. This article seeks to correct this oversight by positioning the</w:t>
      </w:r>
      <w:r>
        <w:t xml:space="preserve"> </w:t>
      </w:r>
      <w:r>
        <w:rPr>
          <w:bCs/>
          <w:b/>
        </w:rPr>
        <w:t xml:space="preserve">Musician</w:t>
      </w:r>
      <w:r>
        <w:t xml:space="preserve"> </w:t>
      </w:r>
      <w:r>
        <w:t xml:space="preserve">as a central protagonist in the ongoing narrative of Harare’s development. The urban environment of Harare provides a distinct set of stimuli—noise, rhythm, and social stratification—that directly influence musical production. Consequently, studying the</w:t>
      </w:r>
      <w:r>
        <w:t xml:space="preserve"> </w:t>
      </w:r>
      <w:r>
        <w:rPr>
          <w:bCs/>
          <w:b/>
        </w:rPr>
        <w:t xml:space="preserve">Musician</w:t>
      </w:r>
      <w:r>
        <w:t xml:space="preserve"> </w:t>
      </w:r>
      <w:r>
        <w:t xml:space="preserve">in this locale offers profound insights into the broader sociological fabric of post-colonial Zimbabwe.</w:t>
      </w:r>
    </w:p>
    <w:bookmarkEnd w:id="21"/>
    <w:bookmarkStart w:id="22" w:name="Xf9b8575f65ebbee76bda287d0723d7354ff1fe1"/>
    <w:p>
      <w:pPr>
        <w:pStyle w:val="Heading2"/>
      </w:pPr>
      <w:r>
        <w:t xml:space="preserve">The Historical Lineage: From Chimurenga to Contemporary Fusion</w:t>
      </w:r>
    </w:p>
    <w:p>
      <w:pPr>
        <w:pStyle w:val="FirstParagraph"/>
      </w:pPr>
      <w:r>
        <w:t xml:space="preserve">The roots of musical expression in Harare are deeply entrenched in the struggle for liberation. The legacy of</w:t>
      </w:r>
      <w:r>
        <w:t xml:space="preserve"> </w:t>
      </w:r>
      <w:r>
        <w:rPr>
          <w:bCs/>
          <w:b/>
        </w:rPr>
        <w:t xml:space="preserve">Musician</w:t>
      </w:r>
      <w:r>
        <w:t xml:space="preserve">s like Oliver Mtukudzi and Thomas Mapfumo cannot be overstated. During the Chimurenga, these artists utilized traditional Shona mbira rhythms fused with electric guitar to articulate political dissent and cultural pride. This historical precedent established a template where music was inextricably linked to social commentary.</w:t>
      </w:r>
    </w:p>
    <w:p>
      <w:pPr>
        <w:pStyle w:val="BodyText"/>
      </w:pPr>
      <w:r>
        <w:t xml:space="preserve">In contemporary Harare, this lineage persists but has evolved. The current generation of</w:t>
      </w:r>
      <w:r>
        <w:t xml:space="preserve"> </w:t>
      </w:r>
      <w:r>
        <w:rPr>
          <w:bCs/>
          <w:b/>
        </w:rPr>
        <w:t xml:space="preserve">Musician</w:t>
      </w:r>
      <w:r>
        <w:t xml:space="preserve">s faces a different set of challenges: economic hyperinflation, infrastructure decay, and digital globalization. Yet, the spirit of the "Chimurenga" remains relevant. Modern artists in</w:t>
      </w:r>
      <w:r>
        <w:t xml:space="preserve"> </w:t>
      </w:r>
      <w:r>
        <w:rPr>
          <w:bCs/>
          <w:b/>
        </w:rPr>
        <w:t xml:space="preserve">Zimbabwe Harare</w:t>
      </w:r>
      <w:r>
        <w:t xml:space="preserve"> </w:t>
      </w:r>
      <w:r>
        <w:t xml:space="preserve">utilize their platforms to address issues such as unemployment and housing crises. However, unlike their predecessors who focused heavily on overt political protest, today’s artists often employ metaphorical language and dance-oriented rhythms to engage audiences. This shift reflects a strategic adaptation to the censored media environment while maintaining cultural relevance.</w:t>
      </w:r>
    </w:p>
    <w:bookmarkEnd w:id="22"/>
    <w:bookmarkStart w:id="23" w:name="X1230918d38660f96bd1a674f159f639426b3ff5"/>
    <w:p>
      <w:pPr>
        <w:pStyle w:val="Heading2"/>
      </w:pPr>
      <w:r>
        <w:t xml:space="preserve">Economic Resilience: The Musician as Entrepreneur</w:t>
      </w:r>
    </w:p>
    <w:p>
      <w:pPr>
        <w:pStyle w:val="FirstParagraph"/>
      </w:pPr>
      <w:r>
        <w:t xml:space="preserve">Perhaps the most striking aspect of the contemporary</w:t>
      </w:r>
      <w:r>
        <w:t xml:space="preserve"> </w:t>
      </w:r>
      <w:r>
        <w:rPr>
          <w:bCs/>
          <w:b/>
        </w:rPr>
        <w:t xml:space="preserve">Musician</w:t>
      </w:r>
      <w:r>
        <w:t xml:space="preserve"> </w:t>
      </w:r>
      <w:r>
        <w:t xml:space="preserve">in</w:t>
      </w:r>
      <w:r>
        <w:t xml:space="preserve"> </w:t>
      </w:r>
      <w:r>
        <w:rPr>
          <w:bCs/>
          <w:b/>
        </w:rPr>
        <w:t xml:space="preserve">Zimbabwe Harare</w:t>
      </w:r>
      <w:r>
        <w:t xml:space="preserve"> </w:t>
      </w:r>
      <w:r>
        <w:t xml:space="preserve">is their role as an entrepreneurial survivalist. The traditional music industry model, reliant on record labels and physical sales, collapsed in Zimbabwe during periods of severe economic instability. In response, Harare-based artists developed innovative distribution networks.</w:t>
      </w:r>
    </w:p>
    <w:p>
      <w:pPr>
        <w:pStyle w:val="BodyText"/>
      </w:pPr>
      <w:r>
        <w:t xml:space="preserve">Digital platforms have become the new stage for the</w:t>
      </w:r>
      <w:r>
        <w:t xml:space="preserve"> </w:t>
      </w:r>
      <w:r>
        <w:rPr>
          <w:bCs/>
          <w:b/>
        </w:rPr>
        <w:t xml:space="preserve">Musician</w:t>
      </w:r>
      <w:r>
        <w:t xml:space="preserve">. Artists like Felo Le Tee and King Monada have leveraged social media to bypass traditional gatekeepers, reaching audiences directly. This digital migration is not merely a technological shift but a socio-economic imperative. In</w:t>
      </w:r>
      <w:r>
        <w:t xml:space="preserve"> </w:t>
      </w:r>
      <w:r>
        <w:rPr>
          <w:bCs/>
          <w:b/>
        </w:rPr>
        <w:t xml:space="preserve">Zimbabwe Harare</w:t>
      </w:r>
      <w:r>
        <w:t xml:space="preserve">, where formal employment opportunities are scarce, music has become one of the few viable career paths that allows for international revenue streams via mobile money platforms and streaming services.</w:t>
      </w:r>
    </w:p>
    <w:p>
      <w:pPr>
        <w:pStyle w:val="BodyText"/>
      </w:pPr>
      <w:r>
        <w:t xml:space="preserve">Furthermore, live performances in Harare have transformed into community-centric events. Concerts in venues like the National Arts Centre or informal gatherings in township halls serve as economic hubs where local vendors, transport operators, and security personnel also benefit. Thus, the</w:t>
      </w:r>
      <w:r>
        <w:t xml:space="preserve"> </w:t>
      </w:r>
      <w:r>
        <w:rPr>
          <w:bCs/>
          <w:b/>
        </w:rPr>
        <w:t xml:space="preserve">Musician</w:t>
      </w:r>
      <w:r>
        <w:t xml:space="preserve"> </w:t>
      </w:r>
      <w:r>
        <w:t xml:space="preserve">acts as a catalyst for informal economic activity within specific districts of Harare.</w:t>
      </w:r>
    </w:p>
    <w:bookmarkEnd w:id="23"/>
    <w:bookmarkStart w:id="24" w:name="Xebd5dd4f563269f6d20b59c8a39f05390289814"/>
    <w:p>
      <w:pPr>
        <w:pStyle w:val="Heading2"/>
      </w:pPr>
      <w:r>
        <w:t xml:space="preserve">The Amapiano Phenomenon and Local Identity</w:t>
      </w:r>
    </w:p>
    <w:p>
      <w:pPr>
        <w:pStyle w:val="FirstParagraph"/>
      </w:pPr>
      <w:r>
        <w:t xml:space="preserve">A significant case study in the evolution of the</w:t>
      </w:r>
      <w:r>
        <w:t xml:space="preserve"> </w:t>
      </w:r>
      <w:r>
        <w:rPr>
          <w:bCs/>
          <w:b/>
        </w:rPr>
        <w:t xml:space="preserve">Musician</w:t>
      </w:r>
      <w:r>
        <w:t xml:space="preserve"> </w:t>
      </w:r>
      <w:r>
        <w:t xml:space="preserve">in Harare is the adoption and localization of Amapiano, a genre that originated in South Africa. While initially viewed as an external influence, Harare’s artists have rapidly assimilated this sound, infusing it with local Shona lyrics and rhythmic sensibilities. This phenomenon highlights the fluidity of cultural borders within Southern Africa.</w:t>
      </w:r>
    </w:p>
    <w:p>
      <w:pPr>
        <w:pStyle w:val="BodyText"/>
      </w:pPr>
      <w:r>
        <w:t xml:space="preserve">However, critics argue that this trend risks diluting indigenous Zimbabwean sounds. Conversely, proponents suggest that it represents a dynamic form of cultural diplomacy. For the</w:t>
      </w:r>
      <w:r>
        <w:t xml:space="preserve"> </w:t>
      </w:r>
      <w:r>
        <w:rPr>
          <w:bCs/>
          <w:b/>
        </w:rPr>
        <w:t xml:space="preserve">Musician</w:t>
      </w:r>
      <w:r>
        <w:t xml:space="preserve"> </w:t>
      </w:r>
      <w:r>
        <w:t xml:space="preserve">in Harare, embracing Amapiano is a strategy to remain competitive in the regional market while asserting a distinct Harari identity through lyrical content and dance styles unique to the city’s youth culture. This hybridization illustrates how artists navigate global trends without losing their local grounding.</w:t>
      </w:r>
    </w:p>
    <w:bookmarkEnd w:id="24"/>
    <w:bookmarkStart w:id="25" w:name="X1bcfceafeca08ff7f0cbe56c9d778e10b4291f6"/>
    <w:p>
      <w:pPr>
        <w:pStyle w:val="Heading2"/>
      </w:pPr>
      <w:r>
        <w:t xml:space="preserve">Socio-Cultural Functions: Mediation and Community Building</w:t>
      </w:r>
    </w:p>
    <w:p>
      <w:pPr>
        <w:pStyle w:val="FirstParagraph"/>
      </w:pPr>
      <w:r>
        <w:t xml:space="preserve">Beyond entertainment and economics, the</w:t>
      </w:r>
      <w:r>
        <w:t xml:space="preserve"> </w:t>
      </w:r>
      <w:r>
        <w:rPr>
          <w:bCs/>
          <w:b/>
        </w:rPr>
        <w:t xml:space="preserve">Musician</w:t>
      </w:r>
      <w:r>
        <w:t xml:space="preserve"> </w:t>
      </w:r>
      <w:r>
        <w:t xml:space="preserve">in</w:t>
      </w:r>
      <w:r>
        <w:t xml:space="preserve"> </w:t>
      </w:r>
      <w:r>
        <w:rPr>
          <w:bCs/>
          <w:b/>
        </w:rPr>
        <w:t xml:space="preserve">Zimbabwe Harare</w:t>
      </w:r>
      <w:r>
        <w:t xml:space="preserve"> </w:t>
      </w:r>
      <w:r>
        <w:t xml:space="preserve">serves a critical socio-cultural function. In communities grappling with social fragmentation, music acts as a unifying force. Festivals such as the National Arts Festival provide spaces where diverse ethnic groups can coexist through shared artistic appreciation.</w:t>
      </w:r>
    </w:p>
    <w:p>
      <w:pPr>
        <w:pStyle w:val="BodyText"/>
      </w:pPr>
      <w:r>
        <w:t xml:space="preserve">Moreover, musicians often participate in social campaigns regarding health, education, and voter registration. By embedding public service messages within catchy melodies</w:t>
      </w:r>
      <w:r>
        <w:t xml:space="preserve"> </w:t>
      </w:r>
      <w:r>
        <w:rPr>
          <w:bCs/>
          <w:b/>
        </w:rPr>
        <w:t xml:space="preserve">Musician</w:t>
      </w:r>
      <w:r>
        <w:t xml:space="preserve">s enhance the reach of critical information. This role positions them as trusted community leaders, bridging the gap between state institutions and the populace.</w:t>
      </w:r>
    </w:p>
    <w:bookmarkEnd w:id="25"/>
    <w:bookmarkStart w:id="26" w:name="conclusion"/>
    <w:p>
      <w:pPr>
        <w:pStyle w:val="Heading2"/>
      </w:pPr>
      <w:r>
        <w:t xml:space="preserve">Conclusion</w:t>
      </w:r>
    </w:p>
    <w:p>
      <w:pPr>
        <w:pStyle w:val="FirstParagraph"/>
      </w:pPr>
      <w:r>
        <w:t xml:space="preserve">In conclusion, the figure of the</w:t>
      </w:r>
      <w:r>
        <w:t xml:space="preserve"> </w:t>
      </w:r>
      <w:r>
        <w:rPr>
          <w:bCs/>
          <w:b/>
        </w:rPr>
        <w:t xml:space="preserve">Musician</w:t>
      </w:r>
      <w:r>
        <w:t xml:space="preserve"> </w:t>
      </w:r>
      <w:r>
        <w:t xml:space="preserve">in</w:t>
      </w:r>
      <w:r>
        <w:t xml:space="preserve"> </w:t>
      </w:r>
      <w:r>
        <w:rPr>
          <w:bCs/>
          <w:b/>
        </w:rPr>
        <w:t xml:space="preserve">Zimbabwe Harare</w:t>
      </w:r>
      <w:r>
        <w:t xml:space="preserve"> </w:t>
      </w:r>
      <w:r>
        <w:t xml:space="preserve">is far more than a creator of entertainment. They are historians, entrepreneurs, and social activists who navigate a complex landscape of economic hardship and cultural richness. The interplay between traditional roots and modern influences defines their artistic output, ensuring that the music of Harare remains vibrant and resilient.</w:t>
      </w:r>
    </w:p>
    <w:p>
      <w:pPr>
        <w:pStyle w:val="BodyText"/>
      </w:pPr>
      <w:r>
        <w:t xml:space="preserve">Future research should focus on the long-term sustainability of digital music economies in Zimbabwe and the potential for policy frameworks to support artists as key stakeholders in cultural tourism. As Harare continues to evolve, so too will its soundscape. The</w:t>
      </w:r>
      <w:r>
        <w:t xml:space="preserve"> </w:t>
      </w:r>
      <w:r>
        <w:rPr>
          <w:bCs/>
          <w:b/>
        </w:rPr>
        <w:t xml:space="preserve">Musician</w:t>
      </w:r>
      <w:r>
        <w:t xml:space="preserve"> </w:t>
      </w:r>
      <w:r>
        <w:t xml:space="preserve">will undoubtedly remain at the forefront, providing the soundtrack to a nation’s ongoing journey toward stability and creative expression.</w:t>
      </w:r>
    </w:p>
    <w:bookmarkEnd w:id="26"/>
    <w:bookmarkStart w:id="27" w:name="references"/>
    <w:p>
      <w:pPr>
        <w:pStyle w:val="Heading2"/>
      </w:pPr>
      <w:r>
        <w:t xml:space="preserve">References</w:t>
      </w:r>
    </w:p>
    <w:p>
      <w:pPr>
        <w:pStyle w:val="FirstParagraph"/>
      </w:pPr>
      <w:r>
        <w:rPr>
          <w:iCs/>
          <w:i/>
        </w:rPr>
        <w:t xml:space="preserve">(Note: In a formal academic submission, this section would contain detailed citations of ethnomusicological studies on Zimbabwean music, economic reports on the informal sector in Harare, and sociological analyses of urban culture in Southern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Sonic Identity and Socio-Economic Resilience: An Analysis of the Musician in Zimbabwe Harare</dc:title>
  <dc:creator/>
  <dc:language>en</dc:language>
  <cp:keywords/>
  <dcterms:created xsi:type="dcterms:W3CDTF">2026-07-29T03:52:09Z</dcterms:created>
  <dcterms:modified xsi:type="dcterms:W3CDTF">2026-07-29T03:52:09Z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