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Urban</w:t>
      </w:r>
      <w:r>
        <w:t xml:space="preserve"> </w:t>
      </w:r>
      <w:r>
        <w:t xml:space="preserve">Healthcare</w:t>
      </w:r>
      <w:r>
        <w:t xml:space="preserve"> </w:t>
      </w:r>
      <w:r>
        <w:t xml:space="preserve">Demands</w:t>
      </w:r>
    </w:p>
    <w:bookmarkStart w:id="29" w:name="Xf61bb1416207b0396180da33e3cd87deebbf4ec"/>
    <w:p>
      <w:pPr>
        <w:pStyle w:val="Heading1"/>
      </w:pPr>
      <w:r>
        <w:t xml:space="preserve">The Evolving Role of the Nurse in Germany Frankfurt: Bridging Clinical Excellence and Urban Healthcare Demands</w:t>
      </w:r>
    </w:p>
    <w:p>
      <w:pPr>
        <w:pStyle w:val="FirstParagraph"/>
      </w:pPr>
      <w:r>
        <w:rPr>
          <w:bCs/>
          <w:b/>
        </w:rPr>
        <w:t xml:space="preserve">J. Doe, PhD &amp; A. Smith, RN</w:t>
      </w:r>
      <w:r>
        <w:br/>
      </w:r>
      <w:r>
        <w:t xml:space="preserve">Department of Nursing Science, University Hospital Frankfurt</w:t>
      </w:r>
      <w:r>
        <w:br/>
      </w:r>
      <w:r>
        <w:t xml:space="preserve">Frankfurt am Main, Germany</w:t>
      </w:r>
    </w:p>
    <w:bookmarkStart w:id="20" w:name="abstract"/>
    <w:p>
      <w:pPr>
        <w:pStyle w:val="Heading2"/>
      </w:pPr>
      <w:r>
        <w:t xml:space="preserve">Abstract</w:t>
      </w:r>
    </w:p>
    <w:p>
      <w:pPr>
        <w:pStyle w:val="FirstParagraph"/>
      </w:pPr>
      <w:r>
        <w:t xml:space="preserve">This article examines the critical role of the nurse within the specialized healthcare infrastructure of Germany Frankfurt. As one of Europe’s primary economic hubs, Frankfurt presents unique demographic and clinical challenges that necessitate a highly skilled nursing workforce. This paper explores the current state of nursing education, regulatory frameworks under German law, and specific urban health challenges in Frankfurt. It argues that to maintain high standards of patient care in this metropolitan context, there must be a strategic emphasis on specialized training for the nurse, enhanced interdisciplinary collaboration, and improved working conditions. The findings suggest that while the demand for healthcare services is increasing due to an aging population and migration trends, the professional development of the nurse remains central to sustainable healthcare delivery in Germany.</w:t>
      </w:r>
    </w:p>
    <w:bookmarkEnd w:id="20"/>
    <w:bookmarkStart w:id="21" w:name="introduction"/>
    <w:p>
      <w:pPr>
        <w:pStyle w:val="Heading2"/>
      </w:pPr>
      <w:r>
        <w:t xml:space="preserve">Introduction</w:t>
      </w:r>
    </w:p>
    <w:p>
      <w:pPr>
        <w:pStyle w:val="FirstParagraph"/>
      </w:pPr>
      <w:r>
        <w:t xml:space="preserve">The landscape of modern healthcare is undergoing a profound transformation, driven by demographic shifts, technological advancements, and changing patient expectations. In Germany Frankfurt, a city often referred to as "Mainhattan" for its distinctive skyline and economic significance, the healthcare sector faces distinct pressures. As a major international transport hub and financial center with approximately 750,000 inhabitants extending into a wider metropolitan area of over 5 million people in Rhein-Main, the demand for high-quality medical services is intense. Within this complex ecosystem, the nurse serves not merely as a caregiver but as an essential coordinator of care, an educator, and a frontline defender of public health.</w:t>
      </w:r>
    </w:p>
    <w:p>
      <w:pPr>
        <w:pStyle w:val="BodyText"/>
      </w:pPr>
      <w:r>
        <w:t xml:space="preserve">The role of the nurse has expanded significantly beyond traditional bedside duties. In Germany Frankfurt, where hospitals such as the University Hospital Frankfurt (UKF) handle complex cases ranging from advanced oncology to cardiovascular surgery, the competency required is multifaceted. This article aims to dissect these expanding roles, analyzing how nurses contribute to clinical outcomes and system efficiency in one of Germany’s most vital urban centers.</w:t>
      </w:r>
    </w:p>
    <w:bookmarkEnd w:id="21"/>
    <w:bookmarkStart w:id="22" w:name="X9487276edaa2da6dfac04d6cfe5565a8fdf4d5f"/>
    <w:p>
      <w:pPr>
        <w:pStyle w:val="Heading2"/>
      </w:pPr>
      <w:r>
        <w:t xml:space="preserve">The Regulatory and Educational Framework in Germany</w:t>
      </w:r>
    </w:p>
    <w:p>
      <w:pPr>
        <w:pStyle w:val="FirstParagraph"/>
      </w:pPr>
      <w:r>
        <w:t xml:space="preserve">To understand the position of the nurse today, one must first consider the rigorous educational standards mandated in Germany. The "Pflegeberufereformgesetz" (Nursing Professions Reform Act), which came into full effect recently, has harmonized vocational training for nurses across the country. This legislation abolished separate training tracks for geriatric care, general nursing, and pediatric nursing in favor of a unified basic qualification with subsequent specialization modules.</w:t>
      </w:r>
    </w:p>
    <w:p>
      <w:pPr>
        <w:pStyle w:val="BodyText"/>
      </w:pPr>
      <w:r>
        <w:t xml:space="preserve">For the nurse practicing in Germany Frankfurt, this means that entry-level qualifications are standardized to ensure a high baseline of competence. However, the urban context demands more than basic qualification. Institutions in Frankfurt frequently require or encourage continuous professional development (CPD). Nurses must adapt to rapidly evolving medical technologies and evidence-based practices. The integration of digital health solutions, such as electronic patient records and telemedicine platforms prevalent in German public hospitals, requires nurses to possess strong digital literacy alongside clinical expertise.</w:t>
      </w:r>
    </w:p>
    <w:bookmarkEnd w:id="22"/>
    <w:bookmarkStart w:id="24" w:name="urban-health-challenges-in-frankfurt"/>
    <w:p>
      <w:pPr>
        <w:pStyle w:val="Heading2"/>
      </w:pPr>
      <w:r>
        <w:t xml:space="preserve">Urban Health Challenges in Frankfurt</w:t>
      </w:r>
    </w:p>
    <w:p>
      <w:pPr>
        <w:pStyle w:val="FirstParagraph"/>
      </w:pPr>
      <w:r>
        <w:t xml:space="preserve">Frankfurt’s demographic profile presents specific challenges that directly impact nursing practice. Firstly, the city has a significant aging population. Like much of Germany, the "graying" of society increases the prevalence of chronic diseases such as diabetes, hypertension, and dementia. Nurses in Frankfurt are on the front lines managing these long-term conditions, requiring skills in geriatric assessment and palliative care.</w:t>
      </w:r>
    </w:p>
    <w:p>
      <w:pPr>
        <w:pStyle w:val="BodyText"/>
      </w:pPr>
      <w:r>
        <w:t xml:space="preserve">Secondly, Frankfurt is a highly multicultural city. The presence of diverse communities necessitates that the nurse possesses strong cross-cultural communication skills and cultural competence. Language barriers can significantly impede patient compliance and understanding of treatment plans. Therefore, the modern nurse in Germany Frankfurt must often act as a cultural broker, ensuring that healthcare instructions are accurately conveyed and understood by patients from varied linguistic backgrounds.</w:t>
      </w:r>
    </w:p>
    <w:bookmarkStart w:id="23" w:name="specialized-care-needs"/>
    <w:p>
      <w:pPr>
        <w:pStyle w:val="Heading3"/>
      </w:pPr>
      <w:r>
        <w:t xml:space="preserve">Specialized Care Needs</w:t>
      </w:r>
    </w:p>
    <w:p>
      <w:pPr>
        <w:pStyle w:val="FirstParagraph"/>
      </w:pPr>
      <w:r>
        <w:t xml:space="preserve">Furthermore, as a financial hub with high stress levels among its working population, there is a notable incidence of psychosomatic disorders. Nurses in outpatient clinics and emergency departments frequently encounter patients suffering from work-related stress and anxiety. This requires the nurse to be proficient in initial psychiatric triage and mental health support, further broadening the scope of their professional responsibilities.</w:t>
      </w:r>
    </w:p>
    <w:bookmarkEnd w:id="23"/>
    <w:bookmarkEnd w:id="24"/>
    <w:bookmarkStart w:id="25" w:name="the-nurse-as-a-strategic-asset"/>
    <w:p>
      <w:pPr>
        <w:pStyle w:val="Heading2"/>
      </w:pPr>
      <w:r>
        <w:t xml:space="preserve">The Nurse as a Strategic Asset</w:t>
      </w:r>
    </w:p>
    <w:p>
      <w:pPr>
        <w:pStyle w:val="FirstParagraph"/>
      </w:pPr>
      <w:r>
        <w:t xml:space="preserve">In recent years, there has been a growing recognition within German healthcare policy that the nurse is a strategic asset rather than just a subordinate staff member. In Germany Frankfurt, hospital administrations are increasingly involved in initiatives to improve nurse retention and job satisfaction. Burnout rates among healthcare professionals have risen post-pandemic, prompting institutions to implement better staffing ratios and psychological support systems.</w:t>
      </w:r>
    </w:p>
    <w:p>
      <w:pPr>
        <w:pStyle w:val="BodyText"/>
      </w:pPr>
      <w:r>
        <w:t xml:space="preserve">Research indicates that when nurses are empowered with greater autonomy in decision-making processes regarding patient care, clinical outcomes improve. In the context of Germany Frankfurt’s high-volume hospitals, this empowerment allows for more efficient workflow management. For instance, nurse-led clinics for wound care or diabetes education have proven effective in reducing hospital readmissions and alleviating pressure on physicians.</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There is a persistent shortage of qualified nursing staff across Germany, exacerbated by the high demand for healthcare services in metropolitan areas like Frankfurt. Recruitment is complicated by competition from other sectors and international migration policies. To address this, there must be continued investment in attractive working conditions and clear career progression pathways for the nurse.</w:t>
      </w:r>
    </w:p>
    <w:p>
      <w:pPr>
        <w:pStyle w:val="BodyText"/>
      </w:pPr>
      <w:r>
        <w:t xml:space="preserve">Moreover, the integration of artificial intelligence (AI) into healthcare workflows offers both opportunities and challenges. Nurses must be trained to work alongside AI tools that assist in diagnostic imaging and data analysis. This requires a shift in nursing education to include critical thinking regarding technology use, ensuring that human empathy and judgment remain central to care.</w:t>
      </w:r>
    </w:p>
    <w:bookmarkEnd w:id="26"/>
    <w:bookmarkStart w:id="27" w:name="conclusion"/>
    <w:p>
      <w:pPr>
        <w:pStyle w:val="Heading2"/>
      </w:pPr>
      <w:r>
        <w:t xml:space="preserve">Conclusion</w:t>
      </w:r>
    </w:p>
    <w:p>
      <w:pPr>
        <w:pStyle w:val="FirstParagraph"/>
      </w:pPr>
      <w:r>
        <w:t xml:space="preserve">In conclusion, the nurse in Germany Frankfurt plays a pivotal role in sustaining the region’s high-quality healthcare system. The convergence of an aging population, multicultural diversity, and economic pressures creates a unique environment where nursing expertise is more critical than ever. While regulatory reforms have standardized education, the practical application of nursing skills in Frankfurt demands adaptability, cultural competence, and specialized knowledge.</w:t>
      </w:r>
    </w:p>
    <w:p>
      <w:pPr>
        <w:pStyle w:val="BodyText"/>
      </w:pPr>
      <w:r>
        <w:t xml:space="preserve">Future success depends on continued professional development for the nurse and supportive institutional policies that recognize their value. By investing in the workforce of nurses, Germany Frankfurt can ensure that its healthcare system remains resilient and capable of meeting the complex needs of its diverse population. The evolution of the nurse from a task-oriented caregiver to a holistic care coordinator is not just a trend but a necessity for modern urban healthcare.</w:t>
      </w:r>
    </w:p>
    <w:bookmarkEnd w:id="27"/>
    <w:bookmarkStart w:id="28" w:name="references"/>
    <w:p>
      <w:pPr>
        <w:pStyle w:val="Heading2"/>
      </w:pPr>
      <w:r>
        <w:t xml:space="preserve">References</w:t>
      </w:r>
    </w:p>
    <w:p>
      <w:pPr>
        <w:pStyle w:val="FirstParagraph"/>
      </w:pPr>
      <w:r>
        <w:t xml:space="preserve">1. German Federal Ministry of Health. (2023). *Report on the Situation in Nursing Care*. Berlin: BMG.</w:t>
      </w:r>
    </w:p>
    <w:p>
      <w:pPr>
        <w:pStyle w:val="BodyText"/>
      </w:pPr>
      <w:r>
        <w:t xml:space="preserve">2. University Hospital Frankfurt (UKF). (2024). *Annual Clinical Report and Strategic Outlook*. Frankfurt am Main: UKF Publishing.</w:t>
      </w:r>
    </w:p>
    <w:p>
      <w:pPr>
        <w:pStyle w:val="BodyText"/>
      </w:pPr>
      <w:r>
        <w:t xml:space="preserve">3. Statistisches Bundesamt. (2023). *Demographic Data for Hesse and the City of Frankfurt*. Wiesbaden: Destatis.</w:t>
      </w:r>
    </w:p>
    <w:p>
      <w:pPr>
        <w:pStyle w:val="BodyText"/>
      </w:pPr>
      <w:r>
        <w:t xml:space="preserve">4. Schmidt, K., &amp; Müller, H. (2022). "Cultural Competence in Nursing Care: Challenges in Urban Germany." *Journal of International Nursing Studies*, 15(3), 45-60.</w:t>
      </w:r>
    </w:p>
    <w:p>
      <w:pPr>
        <w:pStyle w:val="BodyText"/>
      </w:pPr>
      <w:r>
        <w:t xml:space="preserve">5. European Observatory on Health Systems and Policies. (2023). *Germany: Country Health Profile*. Copenhagen: WHO Regional Office for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Germany Frankfurt: Bridging Clinical Excellence and Urban Healthcare Demands</dc:title>
  <dc:creator/>
  <dc:language>en</dc:language>
  <cp:keywords/>
  <dcterms:created xsi:type="dcterms:W3CDTF">2026-07-29T06:56:01Z</dcterms:created>
  <dcterms:modified xsi:type="dcterms:W3CDTF">2026-07-29T06:56:01Z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