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Nursing</w:t>
      </w:r>
      <w:r>
        <w:t xml:space="preserve"> </w:t>
      </w:r>
      <w:r>
        <w:t xml:space="preserve">Practice</w:t>
      </w:r>
      <w:r>
        <w:t xml:space="preserve"> </w:t>
      </w:r>
      <w:r>
        <w:t xml:space="preserve">in</w:t>
      </w:r>
      <w:r>
        <w:t xml:space="preserve"> </w:t>
      </w:r>
      <w:r>
        <w:t xml:space="preserve">the</w:t>
      </w:r>
      <w:r>
        <w:t xml:space="preserve"> </w:t>
      </w:r>
      <w:r>
        <w:t xml:space="preserve">Russian</w:t>
      </w:r>
      <w:r>
        <w:t xml:space="preserve"> </w:t>
      </w:r>
      <w:r>
        <w:t xml:space="preserve">Federation:</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Moscow</w:t>
      </w:r>
    </w:p>
    <w:bookmarkStart w:id="30" w:name="Xca3e6223e584a96b887dced33bfe69a07e211ba"/>
    <w:p>
      <w:pPr>
        <w:pStyle w:val="Heading1"/>
      </w:pPr>
      <w:r>
        <w:t xml:space="preserve">The Evolution of Nursing Practice in the Russian Federation: Structural Challenges and Professional Identity in Moscow</w:t>
      </w:r>
    </w:p>
    <w:p>
      <w:pPr>
        <w:pStyle w:val="FirstParagraph"/>
      </w:pPr>
      <w:r>
        <w:rPr>
          <w:bCs/>
          <w:b/>
        </w:rPr>
        <w:t xml:space="preserve">Alexei Petrovich Volkov, PhD</w:t>
      </w:r>
      <w:r>
        <w:br/>
      </w:r>
      <w:r>
        <w:rPr>
          <w:bCs/>
          <w:b/>
        </w:rPr>
        <w:t xml:space="preserve">Department of Public Health and Healthcare Management</w:t>
      </w:r>
      <w:r>
        <w:br/>
      </w:r>
      <w:r>
        <w:rPr>
          <w:bCs/>
          <w:b/>
        </w:rPr>
        <w:t xml:space="preserve">Moscow State University of Medicine and Dentistry, Moscow, Russia</w:t>
      </w:r>
    </w:p>
    <w:bookmarkStart w:id="20" w:name="abstract"/>
    <w:p>
      <w:pPr>
        <w:pStyle w:val="Heading2"/>
      </w:pPr>
      <w:r>
        <w:t xml:space="preserve">Abstract</w:t>
      </w:r>
    </w:p>
    <w:p>
      <w:pPr>
        <w:pStyle w:val="FirstParagraph"/>
      </w:pPr>
      <w:r>
        <w:t xml:space="preserve">This article examines the current status, challenges, and future trajectory of the nursing profession within the Russian Federation, with a specific focus on the capital city of Moscow. Despite significant demographic shifts and increasing healthcare demands in major urban centers like Moscow, nursing remains historically undervalued compared to medical doctorates. This paper analyzes legislative reforms implemented over the past decade, including recent attempts to unify professional standards and introduce new qualification categories for nurses. Through a review of existing literature and policy documents, this study highlights the critical gap between the theoretical expectations of modern nursing care in Moscow’s advanced healthcare facilities and the practical realities faced by frontline</w:t>
      </w:r>
      <w:r>
        <w:t xml:space="preserve"> </w:t>
      </w:r>
      <w:r>
        <w:rPr>
          <w:bCs/>
          <w:b/>
        </w:rPr>
        <w:t xml:space="preserve">Nurse</w:t>
      </w:r>
      <w:r>
        <w:t xml:space="preserve"> </w:t>
      </w:r>
      <w:r>
        <w:t xml:space="preserve">professionals. The findings suggest that while Moscow serves as a model for technological integration in Russian healthcare, systemic issues regarding professional autonomy, wage equity, and educational standardization persist. Recommendations include strengthening continuous professional development programs and redefining the role of nurses as autonomous practitioners within interdisciplinary teams.</w:t>
      </w:r>
    </w:p>
    <w:bookmarkEnd w:id="20"/>
    <w:bookmarkStart w:id="21" w:name="keywords"/>
    <w:p>
      <w:pPr>
        <w:pStyle w:val="Heading2"/>
      </w:pPr>
      <w:r>
        <w:t xml:space="preserve">Keywords</w:t>
      </w:r>
    </w:p>
    <w:p>
      <w:pPr>
        <w:pStyle w:val="FirstParagraph"/>
      </w:pPr>
      <w:r>
        <w:t xml:space="preserve">Nursing; Healthcare Reform; Russian Federation; Moscow; Professional Identity;</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healthcare landscape in the Russian Federation has undergone substantial transformation in the 21st century, driven by demographic pressures, an aging population, and the need for modernization following Soviet-era structures. At the heart of this system lies the profession of nursing, a role that has historically been subordinate to physicians within a rigid hierarchical medical model. However, as global healthcare standards shift toward patient-centered care and interdisciplinary collaboration in</w:t>
      </w:r>
      <w:r>
        <w:t xml:space="preserve"> </w:t>
      </w:r>
      <w:r>
        <w:rPr>
          <w:bCs/>
          <w:b/>
        </w:rPr>
        <w:t xml:space="preserve">Russia Moscow</w:t>
      </w:r>
      <w:r>
        <w:t xml:space="preserve"> </w:t>
      </w:r>
      <w:r>
        <w:t xml:space="preserve">and other major metropolitan areas, the role of the nurse is undergoing critical reassessment.</w:t>
      </w:r>
    </w:p>
    <w:p>
      <w:pPr>
        <w:pStyle w:val="BodyText"/>
      </w:pPr>
      <w:r>
        <w:t xml:space="preserve">Moscow, as the political and economic capital of Russia, hosts some of the most advanced medical institutions in the country. It is within this high-stakes environment that innovations in healthcare delivery are often piloted before potential nationwide rollout. Yet, paradoxically, it is also here that the discrepancies between international nursing standards and local practices are most starkly visible. This article aims to explore these complexities, analyzing how institutional frameworks, educational policies, and socio-cultural perceptions shape the daily reality of the</w:t>
      </w:r>
      <w:r>
        <w:t xml:space="preserve"> </w:t>
      </w:r>
      <w:r>
        <w:rPr>
          <w:bCs/>
          <w:b/>
        </w:rPr>
        <w:t xml:space="preserve">Nurse</w:t>
      </w:r>
      <w:r>
        <w:t xml:space="preserve"> </w:t>
      </w:r>
      <w:r>
        <w:t xml:space="preserve">in one of Europe’s largest cities.</w:t>
      </w:r>
    </w:p>
    <w:bookmarkEnd w:id="22"/>
    <w:bookmarkStart w:id="23" w:name="X8aad1a5e1507fc155768bfb34eae83f41beffd7"/>
    <w:p>
      <w:pPr>
        <w:pStyle w:val="Heading2"/>
      </w:pPr>
      <w:r>
        <w:t xml:space="preserve">2. Historical Context and Legislative Framework</w:t>
      </w:r>
    </w:p>
    <w:p>
      <w:pPr>
        <w:pStyle w:val="FirstParagraph"/>
      </w:pPr>
      <w:r>
        <w:t xml:space="preserve">To understand the current state of nursing in Moscow, one must look to its historical roots. During the Soviet era, nursing was largely viewed as an auxiliary service rather than a distinct academic profession. The "Medical Assistant" (фельдшер) and "Nurse" (медсестра) roles were often interchangeable in public perception, lacking the specialized autonomy seen in Western healthcare systems.</w:t>
      </w:r>
    </w:p>
    <w:p>
      <w:pPr>
        <w:pStyle w:val="BodyText"/>
      </w:pPr>
      <w:r>
        <w:t xml:space="preserve">In recent years, the Ministry of Health of the Russian Federation has introduced several legislative changes aimed at modernizing this structure. A pivotal moment was the introduction of new qualification categories for nurses and midwives. Unlike previous systems where career progression was tied primarily to tenure, these new categories emphasize professional competency and practical skills. Furthermore, discussions regarding the potential unification of nursing standards with European norms have gained traction in academic circles within Moscow.</w:t>
      </w:r>
    </w:p>
    <w:p>
      <w:pPr>
        <w:pStyle w:val="BodyText"/>
      </w:pPr>
      <w:r>
        <w:t xml:space="preserve">However, implementation remains uneven. While hospitals in central Moscow often adhere to stricter protocols and offer better training resources than rural clinics nationwide, the overarching legal framework still places significant administrative burdens on nursing staff, limiting their clinical decision-making authority. This structural limitation is a primary point of contention among healthcare policymakers and academic researchers.</w:t>
      </w:r>
    </w:p>
    <w:bookmarkEnd w:id="23"/>
    <w:bookmarkStart w:id="24" w:name="the-educational-landscape-in-moscow"/>
    <w:p>
      <w:pPr>
        <w:pStyle w:val="Heading2"/>
      </w:pPr>
      <w:r>
        <w:t xml:space="preserve">3. The Educational Landscape in Moscow</w:t>
      </w:r>
    </w:p>
    <w:p>
      <w:pPr>
        <w:pStyle w:val="FirstParagraph"/>
      </w:pPr>
      <w:r>
        <w:t xml:space="preserve">The pipeline for new nurses in Russia is divided between secondary vocational education (college-level) and higher professional education (university-level). Historically, the majority of nurses entered the workforce through secondary vocational programs, which provided shorter training cycles but less theoretical depth regarding pathophysiology and pharmacology.</w:t>
      </w:r>
    </w:p>
    <w:p>
      <w:pPr>
        <w:pStyle w:val="BodyText"/>
      </w:pPr>
      <w:r>
        <w:t xml:space="preserve">In Moscow, leading institutions such as I.M. Sechenov First Moscow State Medical University (Sechenov University) have begun expanding bachelor’s degree programs in nursing. The goal is to elevate the profession to a level comparable with international standards, fostering critical thinking and research capabilities among graduates. Despite these efforts, social stigma persists regarding the status of nurses who do not hold university degrees. This educational disparity creates a two-tiered workforce within Moscow hospitals, affecting team dynamics and patient care quality.</w:t>
      </w:r>
    </w:p>
    <w:bookmarkEnd w:id="24"/>
    <w:bookmarkStart w:id="25" w:name="current-challenges-in-clinical-practice"/>
    <w:p>
      <w:pPr>
        <w:pStyle w:val="Heading2"/>
      </w:pPr>
      <w:r>
        <w:t xml:space="preserve">4. Current Challenges in Clinical Practice</w:t>
      </w:r>
    </w:p>
    <w:p>
      <w:pPr>
        <w:pStyle w:val="FirstParagraph"/>
      </w:pPr>
      <w:r>
        <w:t xml:space="preserve">The daily reality for a</w:t>
      </w:r>
      <w:r>
        <w:t xml:space="preserve"> </w:t>
      </w:r>
      <w:r>
        <w:rPr>
          <w:bCs/>
          <w:b/>
        </w:rPr>
        <w:t xml:space="preserve">Nurse</w:t>
      </w:r>
      <w:r>
        <w:t xml:space="preserve"> </w:t>
      </w:r>
      <w:r>
        <w:t xml:space="preserve">in Moscow is defined by high patient loads, bureaucratic documentation requirements, and limited resources in some sectors. Despite the city's wealth, many public hospitals face staffing shortages due to burnout and turnover.</w:t>
      </w:r>
    </w:p>
    <w:p>
      <w:pPr>
        <w:numPr>
          <w:ilvl w:val="0"/>
          <w:numId w:val="1001"/>
        </w:numPr>
        <w:pStyle w:val="Compact"/>
      </w:pPr>
      <w:r>
        <w:rPr>
          <w:bCs/>
          <w:b/>
        </w:rPr>
        <w:t xml:space="preserve">Burnout and Workload:</w:t>
      </w:r>
      <w:r>
        <w:t xml:space="preserve"> </w:t>
      </w:r>
      <w:r>
        <w:t xml:space="preserve">Post-pandemic analyses indicate a significant rise in occupational stress among healthcare workers in Moscow. The physical and emotional demands of caring for acute patients, combined with rigid administrative schedules, lead to high attrition rates.</w:t>
      </w:r>
    </w:p>
    <w:p>
      <w:pPr>
        <w:numPr>
          <w:ilvl w:val="0"/>
          <w:numId w:val="1001"/>
        </w:numPr>
        <w:pStyle w:val="Compact"/>
      </w:pPr>
      <w:r>
        <w:rPr>
          <w:bCs/>
          <w:b/>
        </w:rPr>
        <w:t xml:space="preserve">Professional Autonomy:</w:t>
      </w:r>
      <w:r>
        <w:t xml:space="preserve"> </w:t>
      </w:r>
      <w:r>
        <w:t xml:space="preserve">In the traditional Russian medical hierarchy, physicians hold dominant decision-making power. Nurses often act as executors of physician orders rather than autonomous practitioners who can assess and respond to patient needs independently. This limits their professional satisfaction and effectiveness.</w:t>
      </w:r>
    </w:p>
    <w:p>
      <w:pPr>
        <w:numPr>
          <w:ilvl w:val="0"/>
          <w:numId w:val="1001"/>
        </w:numPr>
        <w:pStyle w:val="Compact"/>
      </w:pPr>
      <w:r>
        <w:rPr>
          <w:bCs/>
          <w:b/>
        </w:rPr>
        <w:t xml:space="preserve">Economic Disparity:</w:t>
      </w:r>
      <w:r>
        <w:t xml:space="preserve"> </w:t>
      </w:r>
      <w:r>
        <w:t xml:space="preserve">While salaries in Moscow are higher than the national average, they do not always reflect the high cost of living or the critical nature of the work compared to private sector opportunities.</w:t>
      </w:r>
    </w:p>
    <w:bookmarkEnd w:id="25"/>
    <w:bookmarkStart w:id="26" w:name="the-role-of-technology-and-innovation"/>
    <w:p>
      <w:pPr>
        <w:pStyle w:val="Heading2"/>
      </w:pPr>
      <w:r>
        <w:t xml:space="preserve">5. The Role of Technology and Innovation</w:t>
      </w:r>
    </w:p>
    <w:p>
      <w:pPr>
        <w:pStyle w:val="FirstParagraph"/>
      </w:pPr>
      <w:r>
        <w:t xml:space="preserve">Moscow is increasingly becoming a hub for digital health innovations. Electronic health records (EHRs) have been widely implemented across the city’s healthcare network. While this digitization aims to improve efficiency, it has added a new layer of complexity for nurses who must balance direct patient care with extensive data entry tasks.</w:t>
      </w:r>
    </w:p>
    <w:p>
      <w:pPr>
        <w:pStyle w:val="BodyText"/>
      </w:pPr>
      <w:r>
        <w:t xml:space="preserve">Conversely, telemedicine and remote monitoring technologies offer new opportunities for nursing practice. In Moscow, pilot projects are exploring the use of digital tools to allow nurses to monitor chronic conditions remotely, potentially reducing hospital readmissions. However, these advancements require robust training and support systems that are not yet universally available.</w:t>
      </w:r>
    </w:p>
    <w:bookmarkEnd w:id="26"/>
    <w:bookmarkStart w:id="27" w:name="discussion-and-recommendations"/>
    <w:p>
      <w:pPr>
        <w:pStyle w:val="Heading2"/>
      </w:pPr>
      <w:r>
        <w:t xml:space="preserve">6. Discussion and Recommendations</w:t>
      </w:r>
    </w:p>
    <w:p>
      <w:pPr>
        <w:pStyle w:val="FirstParagraph"/>
      </w:pPr>
      <w:r>
        <w:t xml:space="preserve">The analysis of nursing in Moscow reveals a profession at a crossroads. The potential for growth exists due to the city’s resources and political will, but significant structural barriers remain. To realize the full potential of healthcare modernization in Russia, specific actions are required:</w:t>
      </w:r>
    </w:p>
    <w:p>
      <w:pPr>
        <w:numPr>
          <w:ilvl w:val="0"/>
          <w:numId w:val="1002"/>
        </w:numPr>
        <w:pStyle w:val="Compact"/>
      </w:pPr>
      <w:r>
        <w:rPr>
          <w:bCs/>
          <w:b/>
        </w:rPr>
        <w:t xml:space="preserve">Educational Reform:</w:t>
      </w:r>
      <w:r>
        <w:t xml:space="preserve"> </w:t>
      </w:r>
      <w:r>
        <w:t xml:space="preserve">Accelerate the transition to a university-based nursing education model across all regions, not just Moscow.</w:t>
      </w:r>
    </w:p>
    <w:p>
      <w:pPr>
        <w:numPr>
          <w:ilvl w:val="0"/>
          <w:numId w:val="1002"/>
        </w:numPr>
        <w:pStyle w:val="Compact"/>
      </w:pPr>
      <w:r>
        <w:rPr>
          <w:bCs/>
          <w:b/>
        </w:rPr>
        <w:t xml:space="preserve">Legislative Empowerment:</w:t>
      </w:r>
      <w:r>
        <w:t xml:space="preserve">: Define and legally protect expanded scopes of practice for nurses, allowing them to perform certain diagnostic and therapeutic procedures independently under specific protocols.</w:t>
      </w:r>
    </w:p>
    <w:p>
      <w:pPr>
        <w:numPr>
          <w:ilvl w:val="0"/>
          <w:numId w:val="1002"/>
        </w:numPr>
        <w:pStyle w:val="Compact"/>
      </w:pPr>
      <w:r>
        <w:rPr>
          <w:bCs/>
          <w:b/>
        </w:rPr>
        <w:t xml:space="preserve">Psychological Support:</w:t>
      </w:r>
      <w:r>
        <w:t xml:space="preserve">: Implement mandatory psychological support systems for healthcare workers to mitigate burnout.</w:t>
      </w:r>
    </w:p>
    <w:p>
      <w:pPr>
        <w:numPr>
          <w:ilvl w:val="0"/>
          <w:numId w:val="1002"/>
        </w:numPr>
        <w:pStyle w:val="Compact"/>
      </w:pPr>
      <w:r>
        <w:rPr>
          <w:bCs/>
          <w:b/>
        </w:rPr>
        <w:t xml:space="preserve">Social Prestige:</w:t>
      </w:r>
      <w:r>
        <w:t xml:space="preserve">: Launch public awareness campaigns in Moscow and across Russia to elevate the social status of the nursing profession, emphasizing its scientific and critical nature.</w:t>
      </w:r>
    </w:p>
    <w:bookmarkEnd w:id="27"/>
    <w:bookmarkStart w:id="28" w:name="conclusion"/>
    <w:p>
      <w:pPr>
        <w:pStyle w:val="Heading2"/>
      </w:pPr>
      <w:r>
        <w:t xml:space="preserve">7. Conclusion</w:t>
      </w:r>
    </w:p>
    <w:p>
      <w:pPr>
        <w:pStyle w:val="FirstParagraph"/>
      </w:pPr>
      <w:r>
        <w:t xml:space="preserve">The evolution of nursing in the Russian Federation is a complex narrative of historical legacy clashing with modern demands. In Moscow, as in other parts of Russia, the</w:t>
      </w:r>
      <w:r>
        <w:t xml:space="preserve"> </w:t>
      </w:r>
      <w:r>
        <w:rPr>
          <w:bCs/>
          <w:b/>
        </w:rPr>
        <w:t xml:space="preserve">Nurse</w:t>
      </w:r>
      <w:r>
        <w:t xml:space="preserve"> </w:t>
      </w:r>
      <w:r>
        <w:t xml:space="preserve">stands at the forefront of patient care, yet often without commensurate institutional support or professional recognition. By addressing educational disparities, enhancing legal autonomy, and improving working conditions, Russia can transform its nursing workforce into a robust pillar of its healthcare system. For Moscow specifically, leading this charge will not only improve local health outcomes but also serve as a blueprint for the rest of the nation.</w:t>
      </w:r>
    </w:p>
    <w:bookmarkEnd w:id="28"/>
    <w:bookmarkStart w:id="29" w:name="references"/>
    <w:p>
      <w:pPr>
        <w:pStyle w:val="Heading2"/>
      </w:pPr>
      <w:r>
        <w:t xml:space="preserve">References</w:t>
      </w:r>
    </w:p>
    <w:p>
      <w:pPr>
        <w:numPr>
          <w:ilvl w:val="0"/>
          <w:numId w:val="1003"/>
        </w:numPr>
        <w:pStyle w:val="Compact"/>
      </w:pPr>
      <w:r>
        <w:t xml:space="preserve">Ivanova, E., &amp; Smirnov, D. (2021). *Healthcare Reform in the Russian Federation: Trends and Prospects*. Journal of Public Health Policy.</w:t>
      </w:r>
    </w:p>
    <w:p>
      <w:pPr>
        <w:numPr>
          <w:ilvl w:val="0"/>
          <w:numId w:val="1003"/>
        </w:numPr>
        <w:pStyle w:val="Compact"/>
      </w:pPr>
      <w:r>
        <w:t xml:space="preserve">Petrova, L. (2022). *Nursing Education Standards in Moscow: A Comparative Analysis with EU Models*. European Journal of Nursing Studies.</w:t>
      </w:r>
    </w:p>
    <w:p>
      <w:pPr>
        <w:numPr>
          <w:ilvl w:val="0"/>
          <w:numId w:val="1003"/>
        </w:numPr>
        <w:pStyle w:val="Compact"/>
      </w:pPr>
      <w:r>
        <w:t xml:space="preserve">Ministry of Health of the Russian Federation. (2023). *National Strategy for the Development of Nursing Professions until 2030*.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Nursing Practice in the Russian Federation: Challenges and Opportunities in Moscow</dc:title>
  <dc:creator/>
  <dc:language>en</dc:language>
  <cp:keywords/>
  <dcterms:created xsi:type="dcterms:W3CDTF">2026-07-29T14:24:32Z</dcterms:created>
  <dcterms:modified xsi:type="dcterms:W3CDTF">2026-07-29T14:24:32Z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