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Strategic</w:t>
      </w:r>
      <w:r>
        <w:t xml:space="preserve"> </w:t>
      </w:r>
      <w:r>
        <w:t xml:space="preserve">Analysis</w:t>
      </w:r>
    </w:p>
    <w:bookmarkStart w:id="28" w:name="X0376ef0c94e862d77879389de235db40e88083c"/>
    <w:p>
      <w:pPr>
        <w:pStyle w:val="Heading1"/>
      </w:pPr>
      <w:r>
        <w:t xml:space="preserve">The Evolving Role of the Nurse in the Healthcare Ecosystem of Saudi Arabia, Riyadh: A Strategic Analysis</w:t>
      </w:r>
    </w:p>
    <w:p>
      <w:pPr>
        <w:pStyle w:val="FirstParagraph"/>
      </w:pPr>
      <w:r>
        <w:rPr>
          <w:bCs/>
          <w:b/>
        </w:rPr>
        <w:t xml:space="preserve">Saud Al-Farsi, PhD in Nursing Science</w:t>
      </w:r>
      <w:r>
        <w:br/>
      </w:r>
      <w:r>
        <w:t xml:space="preserve">College of Nursing &amp; Allied Health Sciences,</w:t>
      </w:r>
      <w:r>
        <w:br/>
      </w:r>
      <w:r>
        <w:t xml:space="preserve">King Saud University,</w:t>
      </w:r>
      <w:r>
        <w:br/>
      </w:r>
      <w:r>
        <w:t xml:space="preserve">Riyadh, Kingdom of Saudi Arabia</w:t>
      </w:r>
      <w:r>
        <w:br/>
      </w:r>
      <w:r>
        <w:t xml:space="preserve">Email: s.alfarsi@ksu.edu.sa</w:t>
      </w:r>
    </w:p>
    <w:bookmarkStart w:id="20" w:name="abs-tract"/>
    <w:p>
      <w:pPr>
        <w:pStyle w:val="Heading3"/>
      </w:pPr>
      <w:r>
        <w:rPr>
          <w:bCs/>
          <w:b/>
        </w:rPr>
        <w:t xml:space="preserve">Abs tract</w:t>
      </w:r>
    </w:p>
    <w:p>
      <w:pPr>
        <w:pStyle w:val="FirstParagraph"/>
      </w:pPr>
      <w:r>
        <w:t xml:space="preserve">The Kingdom of Saudi Arabia is currently undergoing a profound transformation in its healthcare sector, driven by Vision 2030. This study examines the critical role of the nurse within this evolving landscape, with a specific focus on Riyadh, the capital and largest metropolitan hub. As Riyadh transitions from traditional acute-care models to integrated community health systems and advanced specialized care centers, the scope of nursing practice is expanding significantly. This paper analyzes current challenges in nursing education, retention strategies within Saudi Arabia's major medical complexes in Riyadh, and the integration of technology into bedside care. Furthermore it explores how nurses are positioned as central figures in achieving national health outcomes. The findings suggest that while educational infrastructure is robust, there remains a pressing need for enhanced clinical leadership training and digital literacy to fully empower the nursing workforce. By aligning nursing competencies with Vision 2030’s goals of privatization and preventive care, Riyadh can serve as a model for other regions within Saudi Arabia.</w:t>
      </w:r>
    </w:p>
    <w:bookmarkEnd w:id="20"/>
    <w:bookmarkStart w:id="21" w:name="introduction"/>
    <w:p>
      <w:pPr>
        <w:pStyle w:val="Heading2"/>
      </w:pPr>
      <w:r>
        <w:rPr>
          <w:bCs/>
          <w:b/>
        </w:rPr>
        <w:t xml:space="preserve">1. Introduction</w:t>
      </w:r>
    </w:p>
    <w:p>
      <w:pPr>
        <w:pStyle w:val="FirstParagraph"/>
      </w:pPr>
      <w:r>
        <w:t xml:space="preserve">The healthcare system in Saudi Arabia stands at a pivotal juncture. With the launch of Vision 2030, the Kingdom has set ambitious goals to improve health outcomes, increase efficiency, and reduce reliance on overseas treatment for citizens who require specialized care not available domestically. At the heart of this transformation lies the professional nurse. In Riyadh, which serves as the administrative and economic capital of Saudi Arabia, hospitals are expanding rapidly in both number and technological sophistication. The role of the nurse is no longer confined to assisting physicians or administering medication; it now encompasses clinical decision-making, patient advocacy, health education, and interdisciplinary collaboration.</w:t>
      </w:r>
    </w:p>
    <w:p>
      <w:pPr>
        <w:pStyle w:val="BodyText"/>
      </w:pPr>
      <w:r>
        <w:t xml:space="preserve">Riyadh is home to several major medical complexes that serve as teaching hospitals for top universities in Saudi Arabia. These institutions are at the forefront of implementing new care models such as Patient-Centered Medical Homes (PCMH) and Electronic Health Records (EHR) integration. Consequently, the demands on nurses working in Riyadh are increasingly complex. This article aims to discuss the strategic importance of enhancing nursing practice within Saudi Arabia, specifically analyzing opportunities and barriers in Riyadh’s healthcare sector.</w:t>
      </w:r>
    </w:p>
    <w:bookmarkEnd w:id="21"/>
    <w:bookmarkStart w:id="22" w:name="Xbfd1a3ff58017f02fc310f0596fed8f6f63782a"/>
    <w:p>
      <w:pPr>
        <w:pStyle w:val="Heading2"/>
      </w:pPr>
      <w:r>
        <w:rPr>
          <w:bCs/>
          <w:b/>
        </w:rPr>
        <w:t xml:space="preserve">2. Educational Infrastructure and Clinical Competency</w:t>
      </w:r>
    </w:p>
    <w:p>
      <w:pPr>
        <w:pStyle w:val="FirstParagraph"/>
      </w:pPr>
      <w:r>
        <w:t xml:space="preserve">Adequate education is the foundation of high-quality nursing care. In recent years, Saudi universities have significantly upgraded their nursing curricula to meet international standards while respecting local cultural nuances. Institutions in Riyadh offer Bachelor of Science in Nursing (BSN) programs that include rigorous clinical rotations across various specialties, including critical care, pediatrics, and obstetrics.</w:t>
      </w:r>
    </w:p>
    <w:p>
      <w:pPr>
        <w:pStyle w:val="BodyText"/>
      </w:pPr>
      <w:r>
        <w:t xml:space="preserve">However a gap remains between theoretical knowledge and practical application. Recent studies indicate that while graduates possess strong academic foundations many struggle with the fast-paced environment of Riyadh’s tertiary hospitals. To address this, there is a growing emphasis on simulation-based training within nursing schools in Saudi Arabia before students enter clinical settings. This approach allows nurses-in-training to practice emergency responses and complex procedures in a safe environment, thereby increasing confidence and competence upon graduation.</w:t>
      </w:r>
    </w:p>
    <w:bookmarkEnd w:id="22"/>
    <w:bookmarkStart w:id="23" w:name="Xa278a194cf291a7ab8fb4ee2a010700581bc789"/>
    <w:p>
      <w:pPr>
        <w:pStyle w:val="Heading2"/>
      </w:pPr>
      <w:r>
        <w:rPr>
          <w:bCs/>
          <w:b/>
        </w:rPr>
        <w:t xml:space="preserve">3. Integration of Technology and Digital Health</w:t>
      </w:r>
    </w:p>
    <w:p>
      <w:pPr>
        <w:pStyle w:val="FirstParagraph"/>
      </w:pPr>
      <w:r>
        <w:t xml:space="preserve">Riyadh is becoming a hub for digital innovation in healthcare across the Middle East. The adoption of Tele-Nursing platforms, AI-driven diagnostics, and mobile health applications is reshaping how nurses interact with patients. For instance remote monitoring devices allow nurses to track chronic disease management for patients outside hospital walls which is particularly relevant given Riyadh’s large urban population prone to lifestyle-related conditions such as diabetes and hypertension.</w:t>
      </w:r>
    </w:p>
    <w:p>
      <w:pPr>
        <w:pStyle w:val="BodyText"/>
      </w:pPr>
      <w:r>
        <w:t xml:space="preserve">Nurses must therefore acquire digital literacy skills alongside traditional clinical competencies. Continuing professional development programs focused on technology are essential for maintaining relevance in this rapidly changing environment. Saudi Arabia’s Ministry of Health has initiated various training modules aimed at equipping nurses with the tools needed to navigate electronic health records efficiently and securely, ensuring data privacy while improving care coordination.</w:t>
      </w:r>
    </w:p>
    <w:bookmarkEnd w:id="23"/>
    <w:bookmarkStart w:id="24" w:name="Xbd5d936f526d819080bbab7f43f2001b2ec01b5"/>
    <w:p>
      <w:pPr>
        <w:pStyle w:val="Heading2"/>
      </w:pPr>
      <w:r>
        <w:rPr>
          <w:bCs/>
          <w:b/>
        </w:rPr>
        <w:t xml:space="preserve">4. Challenges in Retention and Workforce Satisfaction</w:t>
      </w:r>
    </w:p>
    <w:p>
      <w:pPr>
        <w:pStyle w:val="FirstParagraph"/>
      </w:pPr>
      <w:r>
        <w:t xml:space="preserve">Despite advancements in education and technology, retaining skilled nursing staff remains a significant challenge for healthcare providers in Saudi Arabia. High workloads, shift fatigue, and limited career progression opportunities contribute to burnout among nurses working in Riyadh’s major hospitals. Many experienced nurses seek employment abroad where salaries may be higher or work environments perceived as more supportive.</w:t>
      </w:r>
    </w:p>
    <w:p>
      <w:pPr>
        <w:pStyle w:val="BodyText"/>
      </w:pPr>
      <w:r>
        <w:t xml:space="preserve">To mitigate this issue, hospital administrations across Saudi Arabia are exploring incentive programs including bonuses based on performance metrics, access to international conferences for professional growth and flexible scheduling options that promote work-life balance. Additionally fostering a culture of respect and recognition within the workplace can significantly improve job satisfaction among nursing staff in Riyadh.</w:t>
      </w:r>
    </w:p>
    <w:bookmarkEnd w:id="24"/>
    <w:bookmarkStart w:id="25" w:name="X2f7204dc7c39d0140c4634b85d3a6633e4c547e"/>
    <w:p>
      <w:pPr>
        <w:pStyle w:val="Heading2"/>
      </w:pPr>
      <w:r>
        <w:rPr>
          <w:bCs/>
          <w:b/>
        </w:rPr>
        <w:t xml:space="preserve">5. Leadership Development and Interdisciplinary Collaboration</w:t>
      </w:r>
    </w:p>
    <w:p>
      <w:pPr>
        <w:pStyle w:val="FirstParagraph"/>
      </w:pPr>
      <w:r>
        <w:t xml:space="preserve">The future of healthcare relies heavily on effective interdisciplinary teams where nurses play equal partnership roles with physicians, pharmacists, social workers and other allied health professionals. In Riyadh’s advanced medical centers there is increasing recognition of the need for nurse leaders who can advocate for evidence-based practices and lead quality improvement initiatives.</w:t>
      </w:r>
    </w:p>
    <w:p>
      <w:pPr>
        <w:pStyle w:val="BodyText"/>
      </w:pPr>
      <w:r>
        <w:t xml:space="preserve">Leadership training programs tailored specifically for senior nurses are being developed to prepare them for roles in hospital administration policy-making at the regional level within Saudi Arabia. These leaders will be instrumental in shaping policies that reflect both national health priorities and local community needs unique to Riyadh’s diverse demographic makeup.</w:t>
      </w:r>
    </w:p>
    <w:bookmarkEnd w:id="25"/>
    <w:bookmarkStart w:id="27" w:name="conclusion"/>
    <w:p>
      <w:pPr>
        <w:pStyle w:val="Heading2"/>
      </w:pPr>
      <w:r>
        <w:rPr>
          <w:bCs/>
          <w:b/>
        </w:rPr>
        <w:t xml:space="preserve">6. Conclusion</w:t>
      </w:r>
    </w:p>
    <w:p>
      <w:pPr>
        <w:pStyle w:val="FirstParagraph"/>
      </w:pPr>
      <w:r>
        <w:t xml:space="preserve">In conclusion, the nurse constitutes an indispensable component of Saudi Arabia’s healthcare reform journey particularly within its capital city Riyadh. As Vision 2030 continues to reshape the nation’s approach towards health and wellness it is imperative that policymakers educators and hospital administrators prioritize investments in nursing education technological integration workforce retention strategies leadership development all aimed at elevating standards of care delivery across the kingdom.</w:t>
      </w:r>
    </w:p>
    <w:p>
      <w:pPr>
        <w:pStyle w:val="BodyText"/>
      </w:pPr>
      <w:r>
        <w:t xml:space="preserve">By empowering nurses with advanced skills enhanced digital capabilities improved career pathways we ensure sustainable improvements in public health outcomes while positioning Saudi Arabia as a regional leader in innovative healthcare solutions. Future research should focus on longitudinal studies assessing impacts these interventions have on patient satisfaction rates hospital readmission statistics overall system efficiency thereby providing empirical evidence to support continued investment into nursing profession within Saudi society.</w:t>
      </w:r>
    </w:p>
    <w:bookmarkStart w:id="26" w:name="references"/>
    <w:p>
      <w:pPr>
        <w:pStyle w:val="Heading3"/>
      </w:pPr>
      <w:r>
        <w:rPr>
          <w:bCs/>
          <w:b/>
        </w:rPr>
        <w:t xml:space="preserve">References</w:t>
      </w:r>
    </w:p>
    <w:p>
      <w:pPr>
        <w:numPr>
          <w:ilvl w:val="0"/>
          <w:numId w:val="1001"/>
        </w:numPr>
        <w:pStyle w:val="Compact"/>
      </w:pPr>
      <w:r>
        <w:t xml:space="preserve">Kingdom of Saudi Arabia. (2016). Vision 2030: Transforming Our Dream Into Reality. Riyadh: General Authority for Government Excellence.</w:t>
      </w:r>
    </w:p>
    <w:p>
      <w:pPr>
        <w:numPr>
          <w:ilvl w:val="0"/>
          <w:numId w:val="1001"/>
        </w:numPr>
        <w:pStyle w:val="Compact"/>
      </w:pPr>
      <w:r>
        <w:t xml:space="preserve">Saudi Commission for Health Specialties. (2021). Annual Report on Nursing Profession Statistics in Saudi Arabia.</w:t>
      </w:r>
    </w:p>
    <w:p>
      <w:pPr>
        <w:numPr>
          <w:ilvl w:val="0"/>
          <w:numId w:val="1001"/>
        </w:numPr>
        <w:pStyle w:val="Compact"/>
      </w:pPr>
      <w:r>
        <w:t xml:space="preserve">Al-Jawaid, A., &amp; Al-Qahtani, M. (2019). "Challenges Facing Nursing Education in the Kingdom of Saudi Arabia." Journal of Nursing Education and Practice 9(5): 1-8.</w:t>
      </w:r>
    </w:p>
    <w:p>
      <w:pPr>
        <w:numPr>
          <w:ilvl w:val="0"/>
          <w:numId w:val="1001"/>
        </w:numPr>
        <w:pStyle w:val="Compact"/>
      </w:pPr>
      <w:r>
        <w:t xml:space="preserve">Riyadh Health Complex. (2022). Strategic Plan for Digital Health Integration: A Roadmap for Nurses. Riyadh: Royal Commission for Riyadh City Publications.</w:t>
      </w:r>
    </w:p>
    <w:p>
      <w:pPr>
        <w:numPr>
          <w:ilvl w:val="0"/>
          <w:numId w:val="1001"/>
        </w:numPr>
        <w:pStyle w:val="Compact"/>
      </w:pPr>
      <w:r>
        <w:t xml:space="preserve">Ministry of Health Kingdom of Saudi Arabia. (2023). National Strategy for Human Resources in Healthcare.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the Healthcare Ecosystem of Saudi Arabia, Riyadh: A Strategic Analysis</dc:title>
  <dc:creator/>
  <dc:language>en</dc:language>
  <cp:keywords/>
  <dcterms:created xsi:type="dcterms:W3CDTF">2026-07-29T12:21:22Z</dcterms:created>
  <dcterms:modified xsi:type="dcterms:W3CDTF">2026-07-29T12:21:22Z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