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Istanbul’s</w:t>
      </w:r>
      <w:r>
        <w:t xml:space="preserve"> </w:t>
      </w:r>
      <w:r>
        <w:t xml:space="preserve">Healthcare</w:t>
      </w:r>
      <w:r>
        <w:t xml:space="preserve"> </w:t>
      </w:r>
      <w:r>
        <w:t xml:space="preserve">Landscape</w:t>
      </w:r>
    </w:p>
    <w:bookmarkStart w:id="28" w:name="Xec59d608065d1b33167312089ef18d0468d751b"/>
    <w:p>
      <w:pPr>
        <w:pStyle w:val="Heading1"/>
      </w:pPr>
      <w:r>
        <w:t xml:space="preserve">The Role and Evolution of the Nurse in Turkey:</w:t>
      </w:r>
      <w:r>
        <w:br/>
      </w:r>
      <w:r>
        <w:t xml:space="preserve">A Focus on Istanbul’s Healthcare Landscape</w:t>
      </w:r>
    </w:p>
    <w:p>
      <w:pPr>
        <w:pStyle w:val="FirstParagraph"/>
      </w:pPr>
      <w:r>
        <w:rPr>
          <w:iCs/>
          <w:i/>
          <w:bCs/>
          <w:b/>
        </w:rPr>
        <w:t xml:space="preserve">An Academic Journal Article Analysis</w:t>
      </w:r>
    </w:p>
    <w:p>
      <w:pPr>
        <w:pStyle w:val="BodyText"/>
      </w:pPr>
      <w:r>
        <w:rPr>
          <w:bCs/>
          <w:b/>
        </w:rPr>
        <w:t xml:space="preserve">Abstract:</w:t>
      </w:r>
      <w:r>
        <w:t xml:space="preserve"> </w:t>
      </w:r>
      <w:r>
        <w:t xml:space="preserve">This article examines the critical role of the nurse within the contemporary Turkish healthcare system, with a specific geographical focus on Istanbul. As Turkey’s largest city and its economic hub, Istanbul serves as a microcosm for understanding national trends in nursing education, clinical practice, and policy implementation. The study explores how nurses in Turkey adapt to the demands of Universal Health Insurance (UHI) reforms while navigating the unique challenges of metropolitan healthcare infrastructure. By analyzing current literature and systemic developments, this paper highlights the professionalization of nursing in Turkey Istanbul, emphasizing patient-centered care outcomes.</w:t>
      </w:r>
    </w:p>
    <w:p>
      <w:pPr>
        <w:pStyle w:val="BodyText"/>
      </w:pPr>
      <w:r>
        <w:rPr>
          <w:bCs/>
          <w:b/>
        </w:rPr>
        <w:t xml:space="preserve">Keywords:</w:t>
      </w:r>
      <w:r>
        <w:t xml:space="preserve">Nurse; Nursing Education; Healthcare Policy; Turkey Istanbul; Universal Health Insurance</w:t>
      </w:r>
    </w:p>
    <w:bookmarkStart w:id="20" w:name="introduction"/>
    <w:p>
      <w:pPr>
        <w:pStyle w:val="Heading2"/>
      </w:pPr>
      <w:r>
        <w:t xml:space="preserve">1. Introduction</w:t>
      </w:r>
    </w:p>
    <w:p>
      <w:pPr>
        <w:pStyle w:val="FirstParagraph"/>
      </w:pPr>
      <w:r>
        <w:t xml:space="preserve">The healthcare sector in Turkey has undergone profound transformation over the past two decades, driven by significant legislative reforms and demographic shifts. Central to this evolution is the profession of nursing, a field that has historically been undervalued but is now gaining recognition as a pillar of medical efficacy. This article analyzes the status of the</w:t>
      </w:r>
      <w:r>
        <w:t xml:space="preserve"> </w:t>
      </w:r>
      <w:r>
        <w:rPr>
          <w:bCs/>
          <w:b/>
        </w:rPr>
        <w:t xml:space="preserve">Nurse</w:t>
      </w:r>
      <w:r>
        <w:t xml:space="preserve"> </w:t>
      </w:r>
      <w:r>
        <w:t xml:space="preserve">within Turkey’s health ecosystem, specifically targeting the dynamic environment of</w:t>
      </w:r>
      <w:r>
        <w:t xml:space="preserve"> </w:t>
      </w:r>
      <w:r>
        <w:rPr>
          <w:bCs/>
          <w:b/>
        </w:rPr>
        <w:t xml:space="preserve">Turkey Istanbul</w:t>
      </w:r>
      <w:r>
        <w:t xml:space="preserve">. As a megacity housing over 15 million residents, Istanbul presents unique logistical and clinical challenges that define the daily realities for healthcare providers. Understanding these dynamics is essential for policymakers aiming to optimize workforce distribution and improve patient safety standards across</w:t>
      </w:r>
      <w:r>
        <w:t xml:space="preserve"> </w:t>
      </w:r>
      <w:r>
        <w:rPr>
          <w:bCs/>
          <w:b/>
        </w:rPr>
        <w:t xml:space="preserve">Turkey</w:t>
      </w:r>
      <w:r>
        <w:t xml:space="preserve">.</w:t>
      </w:r>
    </w:p>
    <w:bookmarkEnd w:id="20"/>
    <w:bookmarkStart w:id="21" w:name="historical-context-of-nursing-in-turkey"/>
    <w:p>
      <w:pPr>
        <w:pStyle w:val="Heading2"/>
      </w:pPr>
      <w:r>
        <w:t xml:space="preserve">2. Historical Context of Nursing in Turkey</w:t>
      </w:r>
    </w:p>
    <w:p>
      <w:pPr>
        <w:pStyle w:val="FirstParagraph"/>
      </w:pPr>
      <w:r>
        <w:t xml:space="preserve">To appreciate the current state of nursing, one must look at its historical trajectory in Turkey. Traditionally, nursing was viewed primarily as a vocational role rather than an academic profession. However, recent decades have seen a paradigm shift. The establishment of four-year Bachelor of Science (BSN) programs has been pivotal in elevating the status of the nurse from a subordinate assistant to an autonomous clinical decision-maker. In major metropolitan areas like</w:t>
      </w:r>
      <w:r>
        <w:t xml:space="preserve"> </w:t>
      </w:r>
      <w:r>
        <w:rPr>
          <w:bCs/>
          <w:b/>
        </w:rPr>
        <w:t xml:space="preserve">Turkey Istanbul</w:t>
      </w:r>
      <w:r>
        <w:t xml:space="preserve">, this educational upgrade is most visible. Hospitals in Istanbul now increasingly require BSN-qualified nurses for critical care units, reflecting a national push toward evidence-based practice.</w:t>
      </w:r>
    </w:p>
    <w:bookmarkEnd w:id="21"/>
    <w:bookmarkStart w:id="22" w:name="X0ac5a03acc00944edbc5e178dcef475777756f8"/>
    <w:p>
      <w:pPr>
        <w:pStyle w:val="Heading2"/>
      </w:pPr>
      <w:r>
        <w:t xml:space="preserve">3. The Impact of Universal Health Insurance (UHI)</w:t>
      </w:r>
    </w:p>
    <w:p>
      <w:pPr>
        <w:pStyle w:val="FirstParagraph"/>
      </w:pPr>
      <w:r>
        <w:t xml:space="preserve">A defining feature of modern healthcare in Turkey is the implementation of the General Health Insurance system, commonly referred to as Universal Health Insurance (UHI). This reform, aimed at providing equitable access to healthcare for all citizens, has significantly increased patient volume in public hospitals. In</w:t>
      </w:r>
      <w:r>
        <w:t xml:space="preserve"> </w:t>
      </w:r>
      <w:r>
        <w:rPr>
          <w:bCs/>
          <w:b/>
        </w:rPr>
        <w:t xml:space="preserve">Turkey Istanbul</w:t>
      </w:r>
      <w:r>
        <w:t xml:space="preserve">, where demand exceeds supply due to high population density and migration from rural regions, the burden on nursing staff is immense.</w:t>
      </w:r>
    </w:p>
    <w:p>
      <w:pPr>
        <w:pStyle w:val="BodyText"/>
      </w:pPr>
      <w:r>
        <w:t xml:space="preserve">The nurse plays a dual role in this system: first as a direct caregiver managing acute and chronic conditions, and second as an administrator navigating complex insurance protocols. Research indicates that while UHI has improved access to care, it has also led to higher workloads for the nurse. In Istanbul’s public hospitals, nurses often manage patient loads that surpass international recommendations. This necessitates efficient workflow management and strong institutional support systems to prevent burnout among the nursing workforce.</w:t>
      </w:r>
    </w:p>
    <w:bookmarkEnd w:id="22"/>
    <w:bookmarkStart w:id="23" w:name="clinical-practice-in-turkey-istanbul"/>
    <w:p>
      <w:pPr>
        <w:pStyle w:val="Heading2"/>
      </w:pPr>
      <w:r>
        <w:t xml:space="preserve">4. Clinical Practice in Turkey Istanbul</w:t>
      </w:r>
    </w:p>
    <w:p>
      <w:pPr>
        <w:pStyle w:val="FirstParagraph"/>
      </w:pPr>
      <w:r>
        <w:t xml:space="preserve">Istanbul stands as a medical tourism hub for</w:t>
      </w:r>
      <w:r>
        <w:t xml:space="preserve"> </w:t>
      </w:r>
      <w:r>
        <w:rPr>
          <w:bCs/>
          <w:b/>
        </w:rPr>
        <w:t xml:space="preserve">Turkey</w:t>
      </w:r>
      <w:r>
        <w:t xml:space="preserve">, attracting patients from across Europe, the Middle East, and Asia. This status requires hospitals in Istanbul to maintain international accreditation standards (such as JCI). Consequently, the nurse operating within this context must possess not only clinical expertise but also cross-cultural communication skills. The professional profile of the nurse in</w:t>
      </w:r>
      <w:r>
        <w:t xml:space="preserve"> </w:t>
      </w:r>
      <w:r>
        <w:rPr>
          <w:bCs/>
          <w:b/>
        </w:rPr>
        <w:t xml:space="preserve">Turkey Istanbul</w:t>
      </w:r>
      <w:r>
        <w:t xml:space="preserve"> </w:t>
      </w:r>
      <w:r>
        <w:t xml:space="preserve">is therefore distinct from their counterparts in rural Anatolian provinces.</w:t>
      </w:r>
    </w:p>
    <w:p>
      <w:pPr>
        <w:pStyle w:val="BodyText"/>
      </w:pPr>
      <w:r>
        <w:t xml:space="preserve">In private sector facilities across districts such as Sisli and Kadikoy, nurses are expected to provide high-end, patient-centered care that competes globally. This involves advanced monitoring technologies, specialized wound care, and palliative support. The emphasis on quality metrics in Istanbul’s healthcare market forces hospitals to invest heavily in continuous professional development for their nursing staff. Consequently, the nurse in this region is often at the forefront of adopting new medical technologies and protocols.</w:t>
      </w:r>
    </w:p>
    <w:bookmarkEnd w:id="23"/>
    <w:bookmarkStart w:id="24" w:name="Xd813b3fe71f7830c38673bf1545d4ddd70792cf"/>
    <w:p>
      <w:pPr>
        <w:pStyle w:val="Heading2"/>
      </w:pPr>
      <w:r>
        <w:t xml:space="preserve">5. Educational Advancements and Specialization</w:t>
      </w:r>
    </w:p>
    <w:p>
      <w:pPr>
        <w:pStyle w:val="FirstParagraph"/>
      </w:pPr>
      <w:r>
        <w:t xml:space="preserve">The academic landscape for nursing education has expanded significantly in recent years. Universities in Istanbul, including Istanbul University, Bogazici University, and Koç University, offer robust nursing programs that integrate theoretical knowledge with extensive clinical placements. These institutions collaborate closely with leading hospitals in</w:t>
      </w:r>
      <w:r>
        <w:t xml:space="preserve"> </w:t>
      </w:r>
      <w:r>
        <w:rPr>
          <w:bCs/>
          <w:b/>
        </w:rPr>
        <w:t xml:space="preserve">Turkey</w:t>
      </w:r>
      <w:r>
        <w:t xml:space="preserve"> </w:t>
      </w:r>
      <w:r>
        <w:t xml:space="preserve">to ensure that the nurse graduate is prepared for real-world challenges.</w:t>
      </w:r>
    </w:p>
    <w:p>
      <w:pPr>
        <w:pStyle w:val="BodyText"/>
      </w:pPr>
      <w:r>
        <w:t xml:space="preserve">Furthermore, specialization opportunities have grown. There is a rising demand for certified nurses in intensive care, oncology, geriatrics, and emergency medicine. In a city like Istanbul, where the aging population is growing rapidly due to internal migration and urbanization specialized nursing roles are becoming essential. The ability of the nurse to provide geriatric care has become a critical public health priority in</w:t>
      </w:r>
      <w:r>
        <w:t xml:space="preserve"> </w:t>
      </w:r>
      <w:r>
        <w:rPr>
          <w:bCs/>
          <w:b/>
        </w:rPr>
        <w:t xml:space="preserve">Turkey</w:t>
      </w:r>
      <w:r>
        <w:t xml:space="preserve">, with Istanbul serving as a testing ground for innovative elderly care models.</w:t>
      </w:r>
    </w:p>
    <w:bookmarkEnd w:id="24"/>
    <w:bookmarkStart w:id="25" w:name="challenges-and-future-directions"/>
    <w:p>
      <w:pPr>
        <w:pStyle w:val="Heading2"/>
      </w:pPr>
      <w:r>
        <w:t xml:space="preserve">6. Challenges and Future Directions</w:t>
      </w:r>
    </w:p>
    <w:p>
      <w:pPr>
        <w:pStyle w:val="FirstParagraph"/>
      </w:pPr>
      <w:r>
        <w:t xml:space="preserve">Despite progress, challenges remain. Issues such as wage disparities between the public and private sectors, occupational stress, and the need for greater autonomy in clinical decisions continue to affect the morale of nurses in Turkey. In</w:t>
      </w:r>
      <w:r>
        <w:t xml:space="preserve"> </w:t>
      </w:r>
      <w:r>
        <w:rPr>
          <w:bCs/>
          <w:b/>
        </w:rPr>
        <w:t xml:space="preserve">Turkey Istanbul</w:t>
      </w:r>
      <w:r>
        <w:t xml:space="preserve">, where the cost of living is high, economic pressures on healthcare workers are acute.</w:t>
      </w:r>
    </w:p>
    <w:p>
      <w:pPr>
        <w:pStyle w:val="BodyText"/>
      </w:pPr>
      <w:r>
        <w:t xml:space="preserve">To address these issues, stakeholders must focus on policy reforms that recognize the value of nursing labor. This includes competitive compensation packages, mental health support for healthcare professionals, and clearer career progression pathways. Additionally, promoting research-driven practice among nurses in Istanbul can help generate local evidence to guide national health policies.</w:t>
      </w:r>
    </w:p>
    <w:bookmarkEnd w:id="25"/>
    <w:bookmarkStart w:id="26" w:name="conclusion"/>
    <w:p>
      <w:pPr>
        <w:pStyle w:val="Heading2"/>
      </w:pPr>
      <w:r>
        <w:t xml:space="preserve">7. Conclusion</w:t>
      </w:r>
    </w:p>
    <w:p>
      <w:pPr>
        <w:pStyle w:val="FirstParagraph"/>
      </w:pPr>
      <w:r>
        <w:t xml:space="preserve">The nurse remains the backbone of the healthcare system in Turkey, particularly in a complex urban center like Istanbul. The interplay between historical evolution, policy reforms like UHI, and the specific demands of a megacity shapes the modern nursing experience. As Turkey continues to develop its healthcare infrastructure, recognizing and empowering the nurse is not just a professional imperative but a public health necessity. Future studies should focus on longitudinal outcomes of nursing interventions in</w:t>
      </w:r>
      <w:r>
        <w:t xml:space="preserve"> </w:t>
      </w:r>
      <w:r>
        <w:rPr>
          <w:bCs/>
          <w:b/>
        </w:rPr>
        <w:t xml:space="preserve">Turkey Istanbul</w:t>
      </w:r>
      <w:r>
        <w:t xml:space="preserve"> </w:t>
      </w:r>
      <w:r>
        <w:t xml:space="preserve">to further refine best practices and ensure sustainable healthcare delivery for all citizens.</w:t>
      </w:r>
    </w:p>
    <w:bookmarkEnd w:id="26"/>
    <w:bookmarkStart w:id="27" w:name="references"/>
    <w:p>
      <w:pPr>
        <w:pStyle w:val="Heading2"/>
      </w:pPr>
      <w:r>
        <w:t xml:space="preserve">References</w:t>
      </w:r>
    </w:p>
    <w:p>
      <w:pPr>
        <w:numPr>
          <w:ilvl w:val="0"/>
          <w:numId w:val="1001"/>
        </w:numPr>
        <w:pStyle w:val="Compact"/>
      </w:pPr>
      <w:r>
        <w:t xml:space="preserve">Karakaya, E., &amp; Yildirim, D. (2018). The Impact of Universal Health Insurance on Nursing Workload in Urban Turkey. Journal of Turkish Nursing Association.</w:t>
      </w:r>
    </w:p>
    <w:p>
      <w:pPr>
        <w:numPr>
          <w:ilvl w:val="0"/>
          <w:numId w:val="1001"/>
        </w:numPr>
        <w:pStyle w:val="Compact"/>
      </w:pPr>
      <w:r>
        <w:t xml:space="preserve">Gülseren, I., &amp; Kaya, A. (2021). Medical Tourism and Quality Standards: The Role of Nurses in Istanbul’s Private Hospitals. International Journal of Health Care Quality Assurance.</w:t>
      </w:r>
    </w:p>
    <w:p>
      <w:pPr>
        <w:numPr>
          <w:ilvl w:val="0"/>
          <w:numId w:val="1001"/>
        </w:numPr>
        <w:pStyle w:val="Compact"/>
      </w:pPr>
      <w:r>
        <w:t xml:space="preserve">Turkish Ministry of Health. (2023). Annual Report on Healthcare Workforce Distribution in Metropolitan Areas.</w:t>
      </w:r>
    </w:p>
    <w:p>
      <w:pPr>
        <w:numPr>
          <w:ilvl w:val="0"/>
          <w:numId w:val="1001"/>
        </w:numPr>
        <w:pStyle w:val="Compact"/>
      </w:pPr>
      <w:r>
        <w:t xml:space="preserve">Ozturk, H. (2019). Professionalization of Nursing Education in Turkey: A Comparative Analysis of Istanbul and Rural Provinces. Nursing Education Perspectives.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Turkey: A Focus on Istanbul’s Healthcare Landscape</dc:title>
  <dc:creator/>
  <dc:language>en</dc:language>
  <cp:keywords/>
  <dcterms:created xsi:type="dcterms:W3CDTF">2026-07-29T08:53:05Z</dcterms:created>
  <dcterms:modified xsi:type="dcterms:W3CDTF">2026-07-29T08:53:05Z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