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Nursing</w:t>
      </w:r>
      <w:r>
        <w:t xml:space="preserve"> </w:t>
      </w:r>
      <w:r>
        <w:t xml:space="preserve">in</w:t>
      </w:r>
      <w:r>
        <w:t xml:space="preserve"> </w:t>
      </w:r>
      <w:r>
        <w:t xml:space="preserve">the</w:t>
      </w:r>
      <w:r>
        <w:t xml:space="preserve"> </w:t>
      </w:r>
      <w:r>
        <w:t xml:space="preserve">Public</w:t>
      </w:r>
      <w:r>
        <w:t xml:space="preserve"> </w:t>
      </w:r>
      <w:r>
        <w:t xml:space="preserve">Health</w:t>
      </w:r>
      <w:r>
        <w:t xml:space="preserve"> </w:t>
      </w:r>
      <w:r>
        <w:t xml:space="preserve">Infrastructure</w:t>
      </w:r>
      <w:r>
        <w:t xml:space="preserve"> </w:t>
      </w:r>
      <w:r>
        <w:t xml:space="preserve">of</w:t>
      </w:r>
      <w:r>
        <w:t xml:space="preserve"> </w:t>
      </w:r>
      <w:r>
        <w:t xml:space="preserve">Uzbekistan:</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Tashkent</w:t>
      </w:r>
    </w:p>
    <w:bookmarkStart w:id="27" w:name="X084bac326abecef2293841d3b34e980756ae172"/>
    <w:p>
      <w:pPr>
        <w:pStyle w:val="Heading1"/>
      </w:pPr>
      <w:r>
        <w:t xml:space="preserve">The Evolving Role of Nursing in the Public Health Infrastructure of Uzbekistan: A Strategic Analysis for Tashkent</w:t>
      </w:r>
    </w:p>
    <w:p>
      <w:pPr>
        <w:pStyle w:val="FirstParagraph"/>
      </w:pPr>
      <w:r>
        <w:rPr>
          <w:iCs/>
          <w:i/>
          <w:bCs/>
          <w:b/>
        </w:rPr>
        <w:t xml:space="preserve">A Journal Article on Healthcare Reform and Professional Development</w:t>
      </w:r>
    </w:p>
    <w:p>
      <w:pPr>
        <w:pStyle w:val="BodyText"/>
      </w:pPr>
      <w:r>
        <w:rPr>
          <w:iCs/>
          <w:i/>
          <w:bCs/>
          <w:b/>
        </w:rPr>
        <w:t xml:space="preserve">Abstract</w:t>
      </w:r>
      <w:r>
        <w:br/>
      </w:r>
      <w:r>
        <w:t xml:space="preserve">This article examines the critical transformation of the nursing profession within the Republic of Uzbekistan, with a specific focus on its capital city, Tashkent. As Tashkent undergoes rapid urbanization and healthcare modernization, the role of every Nurse has expanded from traditional task-oriented care to advanced clinical practice and public health advocacy. This study analyzes current challenges in nursing education, regulatory frameworks for Nurses in Uzbekistan, and the strategic importance of integrating international standards into local practices. The findings suggest that strengthening the nursing workforce is essential for achieving national health goals and improving patient outcomes in Tashkent’s expanding medical facilities.</w:t>
      </w:r>
    </w:p>
    <w:bookmarkStart w:id="20" w:name="introduction"/>
    <w:p>
      <w:pPr>
        <w:pStyle w:val="Heading2"/>
      </w:pPr>
      <w:r>
        <w:t xml:space="preserve">1. Introduction</w:t>
      </w:r>
    </w:p>
    <w:p>
      <w:pPr>
        <w:pStyle w:val="FirstParagraph"/>
      </w:pPr>
      <w:r>
        <w:t xml:space="preserve">The healthcare landscape in Central Asia has witnessed significant shifts over the past two decades, with Uzbekistan leading the region in comprehensive health sector reforms. At the heart of this transformation lies the profession of Nursing. In Tashkent, as in many developing nations undergoing systemic change, there is a growing recognition that robust health outcomes are directly correlated with a well-trained, empowered workforce of Nurses. This article explores the multifaceted role of every Nurse within the specific socio-political and medical context of Uzbekistan and Tashkent.</w:t>
      </w:r>
    </w:p>
    <w:p>
      <w:pPr>
        <w:pStyle w:val="BodyText"/>
      </w:pPr>
      <w:r>
        <w:t xml:space="preserve">The Ministry of Health Affairs in Uzbekistan has prioritized the modernization of medical institutions, aiming to align local practices with World Health Organization (WHO) standards. However, a persistent gap remains between policy intent and clinical reality. For every Nurse working in Tashkent’s hospitals and clinics, this creates a unique professional environment characterized by both opportunity and structural constraint. Understanding this dynamic is crucial for stakeholders interested in public health policy, medical education, and international healthcare development.</w:t>
      </w:r>
    </w:p>
    <w:bookmarkEnd w:id="20"/>
    <w:bookmarkStart w:id="21" w:name="X15422a1c5a05c9b57ea1135d03dbb99f9354660"/>
    <w:p>
      <w:pPr>
        <w:pStyle w:val="Heading2"/>
      </w:pPr>
      <w:r>
        <w:t xml:space="preserve">2. Historical Context of Nursing Education in Uzbekistan</w:t>
      </w:r>
    </w:p>
    <w:p>
      <w:pPr>
        <w:pStyle w:val="FirstParagraph"/>
      </w:pPr>
      <w:r>
        <w:t xml:space="preserve">To understand the current state of nursing, one must look at its historical roots in Uzbekistan. Traditionally, nursing roles were often viewed as subordinate to physicians, with limited autonomy. In Tashkent, the primary institutions for medical education have historically focused heavily on physician training. Consequently, the professional development of every Nurse was frequently constrained by a lack of advanced educational pathways.</w:t>
      </w:r>
    </w:p>
    <w:p>
      <w:pPr>
        <w:pStyle w:val="BodyText"/>
      </w:pPr>
      <w:r>
        <w:t xml:space="preserve">In recent years, however, there has been a paradigm shift. The establishment of specialized nursing faculties within major universities in Tashkent marks a pivotal moment for Uzbekistan. These institutions are beginning to offer bachelor’s and master’s degrees specifically tailored to modern nursing practices. This academic evolution is critical because it allows every Nurse to pursue continuous professional development, moving beyond basic certification toward specialized competencies in critical care, pediatrics, and public health management.</w:t>
      </w:r>
    </w:p>
    <w:bookmarkEnd w:id="21"/>
    <w:bookmarkStart w:id="22" w:name="Xd276e92b27a2ba54498ee1bd5ea3f93a8827722"/>
    <w:p>
      <w:pPr>
        <w:pStyle w:val="Heading2"/>
      </w:pPr>
      <w:r>
        <w:t xml:space="preserve">3. The Contemporary Role of the Nurse in Tashkent</w:t>
      </w:r>
    </w:p>
    <w:p>
      <w:pPr>
        <w:pStyle w:val="FirstParagraph"/>
      </w:pPr>
      <w:r>
        <w:t xml:space="preserve">In the contemporary healthcare setting of Tashkent, the definition of a Nurse is expanding rapidly. Modern medical facilities in Tashkent are adopting electronic health records, telemedicine technologies, and evidence-based practice models. Consequently, every Nurse is expected to be proficient not only in patient care but also in digital literacy and data management.</w:t>
      </w:r>
    </w:p>
    <w:p>
      <w:pPr>
        <w:pStyle w:val="BodyText"/>
      </w:pPr>
      <w:r>
        <w:rPr>
          <w:bCs/>
          <w:b/>
        </w:rPr>
        <w:t xml:space="preserve">3.1 Clinical Autonomy and Decision Making</w:t>
      </w:r>
      <w:r>
        <w:br/>
      </w:r>
      <w:r>
        <w:t xml:space="preserve">Unlike previous eras where Nurses primarily executed physician orders, the modern Nurse in Uzbekistan is increasingly involved in clinical decision-making. In Tashkent’s emergency rooms and intensive care units, Nurses are often the first point of contact for patient assessment. This requires a high level of clinical judgment. For instance, during public health emergencies or routine triage situations, every Nurse must be capable of stabilizing patients before physician intervention occurs.</w:t>
      </w:r>
    </w:p>
    <w:p>
      <w:pPr>
        <w:pStyle w:val="BodyText"/>
      </w:pPr>
      <w:r>
        <w:rPr>
          <w:bCs/>
          <w:b/>
        </w:rPr>
        <w:t xml:space="preserve">3.2 Patient Advocacy and Education</w:t>
      </w:r>
      <w:r>
        <w:br/>
      </w:r>
      <w:r>
        <w:t xml:space="preserve">Another critical aspect of the nursing role in Uzbekistan is patient advocacy. In a culture where family dynamics play a significant role in healthcare decisions, Nurses serve as vital bridges between the medical staff and patients’ families. Every Nurse in Tashkent is tasked with educating patients about chronic disease management, particularly regarding diabetes and cardiovascular diseases, which are prevalent in the region. This educational role is essential for reducing readmission rates and improving long-term public health metrics.</w:t>
      </w:r>
    </w:p>
    <w:bookmarkEnd w:id="22"/>
    <w:bookmarkStart w:id="23" w:name="challenges-facing-nurses-in-uzbekistan"/>
    <w:p>
      <w:pPr>
        <w:pStyle w:val="Heading2"/>
      </w:pPr>
      <w:r>
        <w:t xml:space="preserve">4. Challenges Facing Nurses in Uzbekistan</w:t>
      </w:r>
    </w:p>
    <w:p>
      <w:pPr>
        <w:pStyle w:val="FirstParagraph"/>
      </w:pPr>
      <w:r>
        <w:t xml:space="preserve">Despite progress, several systemic challenges hinder the full realization of nursing potential in Uzbekistan. First, there is an issue regarding compensation and working conditions. Many Nurses in Tashkent report high workloads and insufficient staffing ratios, which can lead to burnout. Addressing these labor conditions is paramount for retaining experienced Nurses within the public health sector.</w:t>
      </w:r>
    </w:p>
    <w:p>
      <w:pPr>
        <w:pStyle w:val="BodyText"/>
      </w:pPr>
      <w:r>
        <w:t xml:space="preserve">Secondly, there remains a cultural stigma associated with nursing as a lower-status profession compared to medicine. Changing this perception requires concerted efforts by educational institutions and government bodies in Uzbekistan to highlight the scientific rigor and critical importance of nursing care. Every Nurse must be recognized as an independent healthcare professional rather than merely an assistant.</w:t>
      </w:r>
    </w:p>
    <w:bookmarkEnd w:id="23"/>
    <w:bookmarkStart w:id="24" w:name="X8c3baa5792b01ec443f23e6c1b94d7ba9730322"/>
    <w:p>
      <w:pPr>
        <w:pStyle w:val="Heading2"/>
      </w:pPr>
      <w:r>
        <w:t xml:space="preserve">5. Strategic Recommendations for Policy Makers</w:t>
      </w:r>
    </w:p>
    <w:p>
      <w:pPr>
        <w:pStyle w:val="FirstParagraph"/>
      </w:pPr>
      <w:r>
        <w:t xml:space="preserve">To further empower the nursing workforce, several strategic recommendations are proposed for policymakers in Tashkent and across Uzbekistan:</w:t>
      </w:r>
    </w:p>
    <w:p>
      <w:pPr>
        <w:numPr>
          <w:ilvl w:val="0"/>
          <w:numId w:val="1001"/>
        </w:numPr>
        <w:pStyle w:val="Compact"/>
      </w:pPr>
      <w:r>
        <w:rPr>
          <w:bCs/>
          <w:b/>
        </w:rPr>
        <w:t xml:space="preserve">Curriculum Reform:</w:t>
      </w:r>
      <w:r>
        <w:t xml:space="preserve"> </w:t>
      </w:r>
      <w:r>
        <w:t xml:space="preserve">Nursing curricula in Tashkent should integrate more training on leadership, research methods, and ethical decision-making to foster critical thinking.</w:t>
      </w:r>
    </w:p>
    <w:p>
      <w:pPr>
        <w:numPr>
          <w:ilvl w:val="0"/>
          <w:numId w:val="1001"/>
        </w:numPr>
        <w:pStyle w:val="Compact"/>
      </w:pPr>
      <w:r>
        <w:rPr>
          <w:bCs/>
          <w:b/>
        </w:rPr>
        <w:t xml:space="preserve">Licensure Standardization:</w:t>
      </w:r>
      <w:r>
        <w:t xml:space="preserve"> </w:t>
      </w:r>
      <w:r>
        <w:t xml:space="preserve">Implementing a strict national licensure examination for every Nurse ensures a baseline of competency and professionalism across all regions of Uzbekistan.</w:t>
      </w:r>
    </w:p>
    <w:p>
      <w:pPr>
        <w:numPr>
          <w:ilvl w:val="0"/>
          <w:numId w:val="1001"/>
        </w:numPr>
        <w:pStyle w:val="Compact"/>
      </w:pPr>
      <w:r>
        <w:rPr>
          <w:bCs/>
          <w:b/>
        </w:rPr>
        <w:t xml:space="preserve">Incentive Structures:</w:t>
      </w:r>
      <w:r>
        <w:t xml:space="preserve"> </w:t>
      </w:r>
      <w:r>
        <w:t xml:space="preserve">The government should introduce financial incentives and career progression paths specifically designed to retain Nurses in rural areas, alleviating the pressure on Tashkent’s urban hospitals.</w:t>
      </w:r>
    </w:p>
    <w:bookmarkEnd w:id="24"/>
    <w:bookmarkStart w:id="25" w:name="conclusion"/>
    <w:p>
      <w:pPr>
        <w:pStyle w:val="Heading2"/>
      </w:pPr>
      <w:r>
        <w:t xml:space="preserve">6. Conclusion</w:t>
      </w:r>
    </w:p>
    <w:p>
      <w:pPr>
        <w:pStyle w:val="FirstParagraph"/>
      </w:pPr>
      <w:r>
        <w:t xml:space="preserve">The evolution of nursing in Uzbekistan is a testament to the country’s commitment to healthcare modernization. In Tashkent, the role of every Nurse has become increasingly complex and vital. As healthcare systems strive for efficiency and quality, Nurses must be viewed as indispensable partners in delivering care. By investing in education, improving working conditions, and recognizing professional autonomy, Uzbekistan can leverage its nursing workforce to achieve significant improvements in public health outcomes.</w:t>
      </w:r>
    </w:p>
    <w:p>
      <w:pPr>
        <w:pStyle w:val="BodyText"/>
      </w:pPr>
      <w:r>
        <w:t xml:space="preserve">Future research should focus on longitudinal studies measuring the impact of recent educational reforms on patient satisfaction and clinical outcomes. Ultimately, empowering every Nurse is not just a professional imperative but a national priority for the sustainable development of healthcare in Tashkent and beyond.</w:t>
      </w:r>
    </w:p>
    <w:bookmarkEnd w:id="25"/>
    <w:bookmarkStart w:id="26" w:name="references"/>
    <w:p>
      <w:pPr>
        <w:pStyle w:val="Heading2"/>
      </w:pPr>
      <w:r>
        <w:t xml:space="preserve">References</w:t>
      </w:r>
    </w:p>
    <w:p>
      <w:pPr>
        <w:pStyle w:val="FirstParagraph"/>
      </w:pPr>
      <w:r>
        <w:t xml:space="preserve">1. Ministry of Health Affairs, Republic of Uzbekistan. (2023). "National Strategy for Healthcare Development."</w:t>
      </w:r>
    </w:p>
    <w:p>
      <w:pPr>
        <w:pStyle w:val="BodyText"/>
      </w:pPr>
      <w:r>
        <w:t xml:space="preserve">2. World Health Organization Regional Office for Europe. (2022). "State of the World's Nursing Report: Investing in Education and Employment."</w:t>
      </w:r>
    </w:p>
    <w:p>
      <w:pPr>
        <w:pStyle w:val="BodyText"/>
      </w:pPr>
      <w:r>
        <w:t xml:space="preserve">3. International Council of Nurses. (2021). "Global Standards for Nursing Education and Practice."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Nursing in the Public Health Infrastructure of Uzbekistan: A Strategic Analysis for Tashkent</dc:title>
  <dc:creator/>
  <cp:keywords/>
  <dcterms:created xsi:type="dcterms:W3CDTF">2026-07-29T11:47:46Z</dcterms:created>
  <dcterms:modified xsi:type="dcterms:W3CDTF">2026-07-29T11:47:46Z</dcterms:modified>
</cp:coreProperties>
</file>

<file path=docProps/custom.xml><?xml version="1.0" encoding="utf-8"?>
<Properties xmlns="http://schemas.openxmlformats.org/officeDocument/2006/custom-properties" xmlns:vt="http://schemas.openxmlformats.org/officeDocument/2006/docPropsVTypes"/>
</file>