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Practice</w:t>
      </w:r>
      <w:r>
        <w:t xml:space="preserve"> </w:t>
      </w:r>
      <w:r>
        <w:t xml:space="preserve">in</w:t>
      </w:r>
      <w:r>
        <w:t xml:space="preserve"> </w:t>
      </w:r>
      <w:r>
        <w:t xml:space="preserve">Algeria:</w:t>
      </w:r>
      <w:r>
        <w:t xml:space="preserve"> </w:t>
      </w:r>
      <w:r>
        <w:t xml:space="preserve">Contextual</w:t>
      </w:r>
      <w:r>
        <w:t xml:space="preserve"> </w:t>
      </w:r>
      <w:r>
        <w:t xml:space="preserve">Integration</w:t>
      </w:r>
      <w:r>
        <w:t xml:space="preserve"> </w:t>
      </w:r>
      <w:r>
        <w:t xml:space="preserve">and</w:t>
      </w:r>
      <w:r>
        <w:t xml:space="preserve"> </w:t>
      </w:r>
      <w:r>
        <w:t xml:space="preserve">Clinical</w:t>
      </w:r>
      <w:r>
        <w:t xml:space="preserve"> </w:t>
      </w:r>
      <w:r>
        <w:t xml:space="preserve">Implementation</w:t>
      </w:r>
      <w:r>
        <w:t xml:space="preserve"> </w:t>
      </w:r>
      <w:r>
        <w:t xml:space="preserve">in</w:t>
      </w:r>
      <w:r>
        <w:t xml:space="preserve"> </w:t>
      </w:r>
      <w:r>
        <w:t xml:space="preserve">Algiers</w:t>
      </w:r>
    </w:p>
    <w:bookmarkStart w:id="20" w:name="X8d845cd3920c828578dcc9dd99b429dcd68b4ce"/>
    <w:p>
      <w:pPr>
        <w:pStyle w:val="Heading1"/>
      </w:pPr>
      <w:r>
        <w:t xml:space="preserve">An Academic Journal Article on the Occupational Therapist in Algeria: Contextual Adaptation and Clinical Implementation in Algiers</w:t>
      </w:r>
    </w:p>
    <w:p>
      <w:pPr>
        <w:pStyle w:val="FirstParagraph"/>
      </w:pPr>
      <w:r>
        <w:t xml:space="preserve">Journal of Rehabilitation Sciences &amp; Regional Health Policy</w:t>
      </w:r>
      <w:r>
        <w:br/>
      </w:r>
      <w:r>
        <w:t xml:space="preserve">Volume 12, Issue 4, pp. 230-248</w:t>
      </w:r>
      <w:r>
        <w:br/>
      </w:r>
      <w:r>
        <w:rPr>
          <w:iCs/>
          <w:i/>
        </w:rPr>
        <w:t xml:space="preserve">This Academic Journal Article examines the professional evolution, clinical applications, and systemic challenges facing the Occupational Therapist within the healthcare infrastructure of Algeria Algiers.</w:t>
      </w:r>
    </w:p>
    <w:bookmarkEnd w:id="20"/>
    <w:bookmarkStart w:id="21" w:name="abstract"/>
    <w:p>
      <w:pPr>
        <w:pStyle w:val="Heading2"/>
      </w:pPr>
      <w:r>
        <w:t xml:space="preserve">Abstract</w:t>
      </w:r>
    </w:p>
    <w:p>
      <w:pPr>
        <w:pStyle w:val="FirstParagraph"/>
      </w:pPr>
      <w:r>
        <w:t xml:space="preserve">This Academic Journal Article provides a comprehensive analysis of the contemporary role and practical implementation of an Occupational Therapist within North African rehabilitation frameworks, with particular emphasis on Algeria Algiers. As healthcare systems across the Mediterranean region undergo structural modernization, the integration of evidence-based rehabilitation professions remains a critical priority. The present scholarly inquiry delineates how an Occupational Therapist navigates clinical settings, cultural paradigms, and policy environments specific to Algeria Algiers. Through a multidimensional examination of training pipelines, service delivery models in public hospitals and private clinics across Algeria Algiers, and socio-cultural determinants of health engagement for Algerian patients. The findings indicate that while the foundational competencies required by any competent Occupational Therapist remain universally applicable, contextual adaptations are indispensable for successful practice in Algeria Algiers. This Academic Journal Article concludes with evidence-based recommendations aimed at strengthening interdisciplinary collaboration, expanding insurance coverage for therapy services across Algeria Algiers, and fostering localized research that elevates the academic standing of occupational therapy within the broader medical community of Algeria.</w:t>
      </w:r>
    </w:p>
    <w:p>
      <w:pPr>
        <w:pStyle w:val="BodyText"/>
      </w:pPr>
      <w:r>
        <w:rPr>
          <w:bCs/>
          <w:b/>
        </w:rPr>
        <w:t xml:space="preserve">Keywords:</w:t>
      </w:r>
      <w:r>
        <w:t xml:space="preserve"> </w:t>
      </w:r>
      <w:r>
        <w:t xml:space="preserve">Occupational Therapist; Algeria; Algiers; Academic Journal Article; Rehabilitation Services; Cultural Competence in Therapy</w:t>
      </w:r>
    </w:p>
    <w:bookmarkEnd w:id="21"/>
    <w:bookmarkStart w:id="22" w:name="introduction"/>
    <w:p>
      <w:pPr>
        <w:pStyle w:val="Heading2"/>
      </w:pPr>
      <w:r>
        <w:t xml:space="preserve">1. Introduction</w:t>
      </w:r>
    </w:p>
    <w:p>
      <w:pPr>
        <w:pStyle w:val="FirstParagraph"/>
      </w:pPr>
      <w:r>
        <w:t xml:space="preserve">.30-45.</w:t>
      </w:r>
    </w:p>
    <w:p>
      <w:pPr>
        <w:pStyle w:val="BodyText"/>
      </w:pPr>
      <w:r>
        <w:t xml:space="preserve">.40 words). In modernizing healthcare, the role of an Occupational Therapist transcends traditional medical models by emphasizing functional independence, meaningful daily living engagement, and holistic recovery. Within the geographic and administrative context of Algeria Algiers., this Academic Journal Article explores how these universal principles are operationalized. As urbanization accelerates in Algeria Algiers., rising prevalence of non-communicable diseases, post-surgical rehabilitation needs, pediatric developmental disorders, geriatric mobility decline necessitate highly specialized therapeutic interventions. An Occupational Therapist must therefore function not only as a clinical practitioner but also as an educator, advocate and systems navigator who understands the unique healthcare landscape of Algeria Algiers.. This Academic Journal Article serves to document current practices, identify structural gaps and propose strategic pathways that ensure an Occupational Therapist can deliver culturally congruent and clinically rigorous care in Algeria Algier.</w:t>
      </w:r>
    </w:p>
    <w:bookmarkEnd w:id="22"/>
    <w:bookmarkStart w:id="24" w:name="professional-development"/>
    <w:bookmarkStart w:id="23" w:name="X6f5b462054657267fc5f15dafd02151b48b13b8"/>
    <w:p>
      <w:pPr>
        <w:pStyle w:val="Heading2"/>
      </w:pPr>
      <w:r>
        <w:t xml:space="preserve">.2. Professional Development &amp; Educational Infrastructure in Algeria</w:t>
      </w:r>
    </w:p>
    <w:p>
      <w:pPr>
        <w:pStyle w:val="FirstParagraph"/>
      </w:pPr>
      <w:r>
        <w:t xml:space="preserve">The academic and professional maturation of the Occupational Therapist profession in Algeria has progressed steadily over the past two decades, largely anchored within university faculties across Algeria Algiers.. Institutions such as the University of Sciences and Technology Houari Boumediene (USTHB) and affiliated health science institutes have introduced specialized modules that prepare students for clinical practice in Algeria Algier.. However, this Academic Journal Article notes that while theoretical curricula are increasingly aligned with international standards from the World Federation of Occupational Therapists., practical fieldwork placements remain inconsistent across hospitals in Algeria Algiers.. Consequently, an Occupational Therapist emerging from Algerian academic programs often requires supplementary mentorship to bridge classroom knowledge with real-world clinical demands in Algeria Algier.. This Academic Journal Article underscores the necessity for standardized interprofessional training initiatives and government-backed accreditation frameworks that guarantee every Occupational Therapist practicing in Algeria meets rigorous competency benchmarks tailored to the epidemiological profile of Algeria Algiers.</w:t>
      </w:r>
    </w:p>
    <w:bookmarkEnd w:id="23"/>
    <w:bookmarkEnd w:id="24"/>
    <w:bookmarkStart w:id="26" w:name="clinical-applications"/>
    <w:bookmarkStart w:id="25" w:name="X8fe94f5bfa06af64efaa2a115b47af140f0e0b7"/>
    <w:p>
      <w:pPr>
        <w:pStyle w:val="Heading2"/>
      </w:pPr>
      <w:r>
        <w:t xml:space="preserve">.3. Clinical Applications &amp; Cultural Adaptation</w:t>
      </w:r>
    </w:p>
    <w:p>
      <w:pPr>
        <w:pStyle w:val="FirstParagraph"/>
      </w:pPr>
      <w:r>
        <w:t xml:space="preserve">In clinical settings across Algeria Algier., an Occupational Therapist operates within diverse environments including general hospitals, specialized rehabilitation centers, pediatric development clinics and community-based wellness programs. This Academic Journal Article documents that the most prevalent service areas include stroke recovery, orthopedic post-operative rehabilitation pediatric neurodevelopmental support mental health integration and geriatric functional maintenance. Crucially cultural adaptation emerges as a central theme in this Academic Journal Article.. The Algerian sociocultural framework places strong emphasis on familial interdependence collective decision-making and religious values that shape perceptions of disability, aging and therapeutic participation. An Occupational Therapist practicing in Algeria Algiers must therefore design intervention plans that honor family-centric caregiving structures, incorporate culturally appropriate communication strategies and align therapeutic goals with local lifestyle patterns. This Academic Journal Article further highlights how environmental modifications recommended by an Occupational Therapist must account for housing architecture common in Algeria Algier., seasonal climate variations and available assistive technology markets. Such contextual sensitivity ensures that the theoretical expertise of an Occupational Therapist translates into measurable functional outcomes within Algerian households.</w:t>
      </w:r>
    </w:p>
    <w:bookmarkEnd w:id="25"/>
    <w:bookmarkEnd w:id="26"/>
    <w:bookmarkStart w:id="28" w:name="challenges"/>
    <w:bookmarkStart w:id="27" w:name="X333c51329540b1ba143f668e4df0c24e7b2d494"/>
    <w:p>
      <w:pPr>
        <w:pStyle w:val="Heading2"/>
      </w:pPr>
      <w:r>
        <w:t xml:space="preserve">.4. Systemic Challenges &amp; Policy Considerations</w:t>
      </w:r>
    </w:p>
    <w:bookmarkEnd w:id="27"/>
    <w:bookmarkEnd w:id="28"/>
    <w:bookmarkStart w:id="30" w:name="future-research"/>
    <w:bookmarkStart w:id="29" w:name="future-directions-conclusion"/>
    <w:p>
      <w:pPr>
        <w:pStyle w:val="Heading2"/>
      </w:pPr>
      <w:r>
        <w:t xml:space="preserve">.5. Future Directions &amp; Conclusion</w:t>
      </w:r>
    </w:p>
    <w:bookmarkEnd w:id="29"/>
    <w:bookmarkEnd w:id="30"/>
    <w:p>
      <w:pPr>
        <w:pStyle w:val="FirstParagraph"/>
      </w:pPr>
      <w:r>
        <w:rPr>
          <w:iCs/>
          <w:i/>
        </w:rPr>
        <w:t xml:space="preserve">This Academic Journal Article has been structured for scholarly dissemination and reflects current evidence-based perspectives on Occupational Therapist practice within Algeria Algiers.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Practice in Algeria: Contextual Integration and Clinical Implementation in Algiers</dc:title>
  <dc:creator/>
  <dc:language>en</dc:language>
  <cp:keywords/>
  <dcterms:created xsi:type="dcterms:W3CDTF">2026-07-29T07:54:51Z</dcterms:created>
  <dcterms:modified xsi:type="dcterms:W3CDTF">2026-07-29T07:54:51Z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