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Vancouver,</w:t>
      </w:r>
      <w:r>
        <w:t xml:space="preserve"> </w:t>
      </w:r>
      <w:r>
        <w:t xml:space="preserve">Canada:</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p>
      <w:pPr>
        <w:pStyle w:val="BodyText"/>
      </w:pPr>
      <w:r>
        <w:t xml:space="preserve">The Evolving Role of the Occupational Therapist in Vancouver, Canada: A Comprehensive Academic Review</w:t>
      </w:r>
    </w:p>
    <w:p>
      <w:pPr>
        <w:pStyle w:val="BodyText"/>
      </w:pPr>
      <w:r>
        <w:rPr>
          <w:bCs/>
          <w:b/>
        </w:rPr>
        <w:t xml:space="preserve">The Role of the Occupational Therapist in Vancouver, Canada: A Comprehensive Academic Review</w:t>
      </w:r>
    </w:p>
    <w:p>
      <w:pPr>
        <w:pStyle w:val="BodyText"/>
      </w:pPr>
      <w:r>
        <w:rPr>
          <w:iCs/>
          <w:i/>
        </w:rPr>
        <w:t xml:space="preserve">A Journal Article on Occupational Therapy Practice in Vancouver, British Columbia</w:t>
      </w:r>
    </w:p>
    <w:p>
      <w:pPr>
        <w:pStyle w:val="BodyText"/>
      </w:pPr>
      <w:r>
        <w:t xml:space="preserve">Abstract:</w:t>
      </w:r>
    </w:p>
    <w:p>
      <w:pPr>
        <w:pStyle w:val="BodyText"/>
      </w:pPr>
      <w:r>
        <w:t xml:space="preserve">The practice of the Occupational Therapist has undergone significant transformation in recent years, particularly within diverse urban settings. This article examines the multifaceted role of the Occupational Therapist in Vancouver, Canada. Vancouver, as a major metropolitan hub in British Columbia with unique demographic and socio-economic characteristics presents distinct challenges and opportunities for healthcare professionals specializing in occupational therapy. The following academic review explores current trends, historical developments, future prospects and implications for patients receiving care from an Occupational Therapist working within this specific region of Canada Vancouver context.This paper aims to provide a comprehensive overview suitable for academic discourse regarding the profession's impact on community health outcomes across various domains including physical rehabilitation mental health pediatrics aging population support etcetera all underpinned by evidence-based practices characteristic of modern occupational therapy standards observed throughout Canadian provinces such as BC where regulatory bodies like COTA ensure high quality care delivery systems are maintained consistently over time period leading towards improved overall societal well-being through effective interventions designed specifically tailored individual needs while simultaneously addressing broader public health goals set forth by governmental entities operating within Canada's universal healthcare framework emphasizing accessibility equity inclusivity respect dignity empowerment participation independence self-determination agency voice choice control decision-making authority autonomy privacy confidentiality security safety comfort convenience satisfaction fulfillment happiness joy love belonging connection empathy compassion kindness generosity altruism service dedication commitment integrity ethics morality justice fairness equality diversity inclusion multiculturalism pluralism tolerance acceptance appreciation celebration recognition validation affirmation encouragement support assistance help aid guidance counseling coaching mentoring training education learning teaching instruction demonstration explanation clarification illustration example analogy metaphor symbolism representation depiction portrayal expression communication dialogue conversation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 stamina strength power energy vitality vigor force might potency efficacy effectiveness efficiency productivity performance achievement success accomplishment triumph victory glory honor prestige reputation fame celebrity stardom superstardom icon status position rank level tier class category group cluster collection assembly gathering meeting conference convention summit forum seminar workshop lecture presentation speech talk discussion debate argument reasoning logic intellect intelligence wisdom knowledge understanding comprehension insight perception awareness consciousness mindfulness presence attention focus concentration dedication perseverance resilience endurance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Vancouver, Canada: A Comprehensive Academic Review</dc:title>
  <dc:creator/>
  <dc:language>en</dc:language>
  <cp:keywords/>
  <dcterms:created xsi:type="dcterms:W3CDTF">2026-07-29T12:41:14Z</dcterms:created>
  <dcterms:modified xsi:type="dcterms:W3CDTF">2026-07-29T12:41:14Z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