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Shanghai’s</w:t>
      </w:r>
      <w:r>
        <w:t xml:space="preserve"> </w:t>
      </w:r>
      <w:r>
        <w:t xml:space="preserve">Urban</w:t>
      </w:r>
      <w:r>
        <w:t xml:space="preserve"> </w:t>
      </w:r>
      <w:r>
        <w:t xml:space="preserve">Healthcare</w:t>
      </w:r>
      <w:r>
        <w:t xml:space="preserve"> </w:t>
      </w:r>
      <w:r>
        <w:t xml:space="preserve">Ecosystem</w:t>
      </w:r>
    </w:p>
    <w:bookmarkStart w:id="33" w:name="X7cc184d2e05eae2e0cf9bfda2813ca4e432b995"/>
    <w:p>
      <w:pPr>
        <w:pStyle w:val="Heading1"/>
      </w:pPr>
      <w:r>
        <w:t xml:space="preserve">The Evolution and Implementation of Occupational Therapy in China: A Focus on Shanghai’s Urban Healthcare Ecosystem</w:t>
      </w:r>
    </w:p>
    <w:p>
      <w:pPr>
        <w:pStyle w:val="FirstParagraph"/>
      </w:pPr>
      <w:r>
        <w:rPr>
          <w:bCs/>
          <w:b/>
        </w:rPr>
        <w:t xml:space="preserve">Author:</w:t>
      </w:r>
      <w:r>
        <w:t xml:space="preserve"> </w:t>
      </w:r>
      <w:r>
        <w:t xml:space="preserve">Dr. Alex Chen, Department of Rehabilitation Sciences, International Health Policy Institute</w:t>
      </w:r>
      <w:r>
        <w:br/>
      </w:r>
      <w:r>
        <w:rPr>
          <w:bCs/>
          <w:b/>
        </w:rPr>
        <w:t xml:space="preserve">Date:</w:t>
      </w:r>
      <w:r>
        <w:t xml:space="preserve"> </w:t>
      </w:r>
      <w:r>
        <w:rPr>
          <w:iCs/>
          <w:i/>
        </w:rPr>
        <w:t xml:space="preserve">October 2023</w:t>
      </w:r>
    </w:p>
    <w:p>
      <w:pPr>
        <w:pStyle w:val="BodyText"/>
      </w:pPr>
      <w:r>
        <w:rPr>
          <w:bCs/>
          <w:b/>
        </w:rPr>
        <w:t xml:space="preserve">Abstract:</w:t>
      </w:r>
    </w:p>
    <w:p>
      <w:pPr>
        <w:pStyle w:val="BodyText"/>
      </w:pPr>
      <w:r>
        <w:t xml:space="preserve">This article examines the developmental trajectory, current status, and future prospects of Occupational Therapy (OT) within the People’s Republic of China, with a specific analytical focus on Shanghai. As the demographic landscape of China shifts rapidly toward an aging population and urban lifestyle-related disorders increase, the demand for specialized rehabilitation services has surged. Shanghai, as a global metropolis and a pilot zone for healthcare reform in China, serves as an ideal case study for understanding how Occupational Therapy is being integrated into the national healthcare framework. This paper analyzes the historical context of OT in China, identifies systemic challenges including professional recognition and insurance coverage, and proposes strategic recommendations tailored to the unique socio-economic environment of Shanghai. The findings suggest that while progress has been made in academic training and clinical practice, significant barriers remain regarding standardization, public awareness, and sustainable funding models.</w:t>
      </w:r>
    </w:p>
    <w:p>
      <w:pPr>
        <w:pStyle w:val="BodyText"/>
      </w:pPr>
      <w:r>
        <w:rPr>
          <w:bCs/>
          <w:b/>
        </w:rPr>
        <w:t xml:space="preserve">Keywords:</w:t>
      </w:r>
    </w:p>
    <w:p>
      <w:pPr>
        <w:pStyle w:val="BodyText"/>
      </w:pPr>
      <w:r>
        <w:rPr>
          <w:iCs/>
          <w:i/>
        </w:rPr>
        <w:t xml:space="preserve">Occupational Therapy; China; Shanghai; Rehabilitation Medicine; Aging Population; Healthcare Policy</w:t>
      </w:r>
    </w:p>
    <w:bookmarkStart w:id="20" w:name="i.-introduction"/>
    <w:p>
      <w:pPr>
        <w:pStyle w:val="Heading2"/>
      </w:pPr>
      <w:r>
        <w:t xml:space="preserve">I. Introduction</w:t>
      </w:r>
    </w:p>
    <w:p>
      <w:pPr>
        <w:pStyle w:val="FirstParagraph"/>
      </w:pPr>
      <w:r>
        <w:t xml:space="preserve">The definition of health according to the World Health Organization extends beyond the mere absence of disease to include complete physical, mental, and social well-being. In this context, Occupational Therapy (OT) plays a pivotal role by enabling individuals across the lifespan to participate in meaningful activities despite impairments or disabilities. However, unlike Physical Therapy or Speech-Language Pathology, OT has historically faced challenges in definition and recognition within many non-Western healthcare systems. In China, the integration of Occupational Therapy is a relatively recent phenomenon that has accelerated significantly over the past two decades.</w:t>
      </w:r>
    </w:p>
    <w:p>
      <w:pPr>
        <w:pStyle w:val="BodyText"/>
      </w:pPr>
      <w:r>
        <w:t xml:space="preserve">This article focuses specifically on Shanghai, China’s most populous city and its economic hub. Shanghai represents a microcosm of modern Chinese urbanization, characterized by high population density, advanced healthcare infrastructure compared to rural regions, and a rapidly aging demographic. Understanding the dynamics of Occupational Therapy in this specific locale is crucial for policymakers aiming to replicate successful models across other major Chinese cities.</w:t>
      </w:r>
    </w:p>
    <w:bookmarkEnd w:id="20"/>
    <w:bookmarkStart w:id="21" w:name="X0d3ae921d1ea1d9b2e6d006f5284402dded2555"/>
    <w:p>
      <w:pPr>
        <w:pStyle w:val="Heading2"/>
      </w:pPr>
      <w:r>
        <w:t xml:space="preserve">II. Historical Context and Academic Development</w:t>
      </w:r>
    </w:p>
    <w:p>
      <w:pPr>
        <w:pStyle w:val="FirstParagraph"/>
      </w:pPr>
      <w:r>
        <w:t xml:space="preserve">The concept of Occupational Therapy was introduced to China in the late 1980s, primarily through exchanges with Japan and the United States. Initially confined to psychiatric hospitals and special education settings for children with developmental disabilities, OT began to permeate general rehabilitation medicine in the early 2000s. The establishment of dedicated undergraduate programs in Occupational Therapy at prominent universities such as Fudan University and Shanghai Jiao Tong University marked a turning point.</w:t>
      </w:r>
    </w:p>
    <w:p>
      <w:pPr>
        <w:pStyle w:val="BodyText"/>
      </w:pPr>
      <w:r>
        <w:t xml:space="preserve">In Shanghai, the integration of OT into medical education has been robust due to the city’s strong academic institutions. However, for many years, OT was often taught as an elective or a minor component within broader rehabilitation medicine degrees. It was not until recently that independent accreditation and specialized master’s programs were fully institutionalized. This academic growth has produced a cadre of professionals who are increasingly fluent in both Western therapeutic methodologies and Chinese cultural nuances, creating a unique hybrid practice model.</w:t>
      </w:r>
    </w:p>
    <w:bookmarkEnd w:id="21"/>
    <w:bookmarkStart w:id="25" w:name="X11e7a1006b65718a6d04e4d3f7fa84ef0fab205"/>
    <w:p>
      <w:pPr>
        <w:pStyle w:val="Heading2"/>
      </w:pPr>
      <w:r>
        <w:t xml:space="preserve">III. Current Clinical Landscape in Shanghai</w:t>
      </w:r>
    </w:p>
    <w:p>
      <w:pPr>
        <w:pStyle w:val="FirstParagraph"/>
      </w:pPr>
      <w:r>
        <w:t xml:space="preserve">The clinical application of Occupational Therapy in Shanghai spans several key domains: neurorehabilitation, geriatric care, pediatrics, and community-based mental health support.</w:t>
      </w:r>
    </w:p>
    <w:bookmarkStart w:id="22" w:name="a.-neurorehabilitation"/>
    <w:p>
      <w:pPr>
        <w:pStyle w:val="Heading3"/>
      </w:pPr>
      <w:r>
        <w:t xml:space="preserve">A. Neurorehabilitation</w:t>
      </w:r>
    </w:p>
    <w:p>
      <w:pPr>
        <w:pStyle w:val="FirstParagraph"/>
      </w:pPr>
      <w:r>
        <w:t xml:space="preserve">In top-tier tertiary hospitals such as Huashan Hospital and Ruijin Hospital, OT is increasingly recognized as essential for stroke recovery and traumatic brain injury rehabilitation. Therapists in Shanghai are moving beyond basic motor function restoration to focus on Activities of Daily Living (ADLs). This includes training patients in self-feeding, dressing, and mobility within the home environment. The emphasis on returning patients to their social roles aligns with modern biopsychosocial models of care.</w:t>
      </w:r>
    </w:p>
    <w:bookmarkEnd w:id="22"/>
    <w:bookmarkStart w:id="23" w:name="b.-geriatric-care"/>
    <w:p>
      <w:pPr>
        <w:pStyle w:val="Heading3"/>
      </w:pPr>
      <w:r>
        <w:t xml:space="preserve">B. Geriatric Care</w:t>
      </w:r>
    </w:p>
    <w:p>
      <w:pPr>
        <w:pStyle w:val="FirstParagraph"/>
      </w:pPr>
      <w:r>
        <w:t xml:space="preserve">Shanghai boasts one of the oldest populations in China, with a significant percentage of residents over the age of 60. Consequently, OT services targeting elderly individuals are expanding rapidly. Therapists work on fall prevention, cognitive stimulation for dementia patients, and home modification assessments. Given the cultural value placed on filial piety and family care in Shanghai, there is a growing emphasis on training family caregivers alongside professional therapists.</w:t>
      </w:r>
    </w:p>
    <w:bookmarkEnd w:id="23"/>
    <w:bookmarkStart w:id="24" w:name="c.-pediatric-services"/>
    <w:p>
      <w:pPr>
        <w:pStyle w:val="Heading3"/>
      </w:pPr>
      <w:r>
        <w:t xml:space="preserve">C. Pediatric Services</w:t>
      </w:r>
    </w:p>
    <w:p>
      <w:pPr>
        <w:pStyle w:val="FirstParagraph"/>
      </w:pPr>
      <w:r>
        <w:t xml:space="preserve">With rising awareness of autism spectrum disorders (ASD) and attention deficit hyperactivity disorder (ADHD), private pediatric clinics in districts like Jing’an and Xuhui are integrating OT techniques such as sensory integration therapy. These services are often sought after by middle-class families who can afford out-of-pocket payments, highlighting a disparity in access between public insurance-covered services and private specialized care.</w:t>
      </w:r>
    </w:p>
    <w:bookmarkEnd w:id="24"/>
    <w:bookmarkEnd w:id="25"/>
    <w:bookmarkStart w:id="29" w:name="iv.-challenges-and-barriers"/>
    <w:p>
      <w:pPr>
        <w:pStyle w:val="Heading2"/>
      </w:pPr>
      <w:r>
        <w:t xml:space="preserve">IV. Challenges and Barriers</w:t>
      </w:r>
    </w:p>
    <w:p>
      <w:pPr>
        <w:pStyle w:val="FirstParagraph"/>
      </w:pPr>
      <w:r>
        <w:t xml:space="preserve">Despite these advancements, the Occupational Therapy profession in Shanghai faces significant structural hurdles.</w:t>
      </w:r>
    </w:p>
    <w:bookmarkStart w:id="26" w:name="X6d2cb02b8cc76bb685010f7f88012ea266380cb"/>
    <w:p>
      <w:pPr>
        <w:pStyle w:val="Heading3"/>
      </w:pPr>
      <w:r>
        <w:t xml:space="preserve">A. Professional Recognition and Licensing</w:t>
      </w:r>
    </w:p>
    <w:p>
      <w:pPr>
        <w:pStyle w:val="FirstParagraph"/>
      </w:pPr>
      <w:r>
        <w:t xml:space="preserve">A primary challenge is the lack of a distinct national licensing examination for Occupational Therapists separate from Physical Therapists or other rehabilitation professionals. Many practitioners currently hold licenses as "Rehabilitation Therapists," which dilutes the specific identity and scope of practice for OT. This ambiguity often leads to confusion among hospital administrators and patients regarding the specific value OT providers offer.</w:t>
      </w:r>
    </w:p>
    <w:bookmarkEnd w:id="26"/>
    <w:bookmarkStart w:id="27" w:name="b.-insurance-coverage"/>
    <w:p>
      <w:pPr>
        <w:pStyle w:val="Heading3"/>
      </w:pPr>
      <w:r>
        <w:t xml:space="preserve">B. Insurance Coverage</w:t>
      </w:r>
    </w:p>
    <w:p>
      <w:pPr>
        <w:pStyle w:val="FirstParagraph"/>
      </w:pPr>
      <w:r>
        <w:t xml:space="preserve">The Shanghai Basic Medical Insurance scheme has begun to include some rehabilitation items, but coverage for comprehensive Occupational Therapy sessions remains limited. Most daily living skills training and cognitive therapy are often categorized under general nursing care or physical rehabilitation, resulting in lower reimbursement rates and reduced availability of dedicated OT time slots.</w:t>
      </w:r>
    </w:p>
    <w:bookmarkEnd w:id="27"/>
    <w:bookmarkStart w:id="28" w:name="c.-cultural-perceptions"/>
    <w:p>
      <w:pPr>
        <w:pStyle w:val="Heading3"/>
      </w:pPr>
      <w:r>
        <w:t xml:space="preserve">C. Cultural Perceptions</w:t>
      </w:r>
    </w:p>
    <w:p>
      <w:pPr>
        <w:pStyle w:val="FirstParagraph"/>
      </w:pPr>
      <w:r>
        <w:t xml:space="preserve">In traditional Chinese culture, there is sometimes a stigma associated with disability or mental health issues that impedes early intervention. Furthermore, the concept of "occupational" is often narrowly interpreted as employment-related in China, leading to public misunderstanding that OT is solely about job skills training rather than holistic life participation.</w:t>
      </w:r>
    </w:p>
    <w:bookmarkEnd w:id="28"/>
    <w:bookmarkEnd w:id="29"/>
    <w:bookmarkStart w:id="30" w:name="v.-future-directions-and-recommendations"/>
    <w:p>
      <w:pPr>
        <w:pStyle w:val="Heading2"/>
      </w:pPr>
      <w:r>
        <w:t xml:space="preserve">V. Future Directions and Recommendations</w:t>
      </w:r>
    </w:p>
    <w:p>
      <w:pPr>
        <w:pStyle w:val="FirstParagraph"/>
      </w:pPr>
      <w:r>
        <w:t xml:space="preserve">To sustainably develop Occupational Therapy in Shanghai and by extension in China, several strategic actions are recommended:</w:t>
      </w:r>
    </w:p>
    <w:p>
      <w:pPr>
        <w:numPr>
          <w:ilvl w:val="0"/>
          <w:numId w:val="1001"/>
        </w:numPr>
        <w:pStyle w:val="Compact"/>
      </w:pPr>
      <w:r>
        <w:rPr>
          <w:bCs/>
          <w:b/>
        </w:rPr>
        <w:t xml:space="preserve">Polycentric Policy Reform:</w:t>
      </w:r>
      <w:r>
        <w:t xml:space="preserve">The government should establish a distinct occupational classification for Occupational Therapists within the National Health Commission’s registry, ensuring clear scope-of-practice guidelines.</w:t>
      </w:r>
    </w:p>
    <w:p>
      <w:pPr>
        <w:numPr>
          <w:ilvl w:val="0"/>
          <w:numId w:val="1001"/>
        </w:numPr>
        <w:pStyle w:val="Compact"/>
      </w:pPr>
      <w:r>
        <w:rPr>
          <w:bCs/>
          <w:b/>
        </w:rPr>
        <w:t xml:space="preserve">Insurance Expansion:</w:t>
      </w:r>
      <w:r>
        <w:t xml:space="preserve">Policymakers in Shanghai should pilot expanded insurance coverage for specific OT interventions, particularly those related to stroke recovery and elderly home care, demonstrating cost-effectiveness through reduced long-term hospital readmissions.</w:t>
      </w:r>
    </w:p>
    <w:p>
      <w:pPr>
        <w:numPr>
          <w:ilvl w:val="0"/>
          <w:numId w:val="1001"/>
        </w:numPr>
        <w:pStyle w:val="Compact"/>
      </w:pPr>
      <w:r>
        <w:rPr>
          <w:bCs/>
          <w:b/>
        </w:rPr>
        <w:t xml:space="preserve">Multidisciplinary Integration:</w:t>
      </w:r>
      <w:r>
        <w:t xml:space="preserve">Hospitals should mandate the inclusion of OT assessments in standard care pathways for neurological and orthopedic patients, similar to how physical therapy is currently integrated.</w:t>
      </w:r>
    </w:p>
    <w:p>
      <w:pPr>
        <w:numPr>
          <w:ilvl w:val="0"/>
          <w:numId w:val="1001"/>
        </w:numPr>
        <w:pStyle w:val="Compact"/>
      </w:pPr>
      <w:r>
        <w:rPr>
          <w:bCs/>
          <w:b/>
        </w:rPr>
        <w:t xml:space="preserve">Public Education Campaigns:</w:t>
      </w:r>
      <w:r>
        <w:t xml:space="preserve">Leveraging Shanghai’s digital infrastructure, public awareness campaigns should be launched to educate citizens about the role of OT in promoting independence and quality of life across all age groups.</w:t>
      </w:r>
    </w:p>
    <w:bookmarkEnd w:id="30"/>
    <w:bookmarkStart w:id="31" w:name="vi.-conclusion"/>
    <w:p>
      <w:pPr>
        <w:pStyle w:val="Heading2"/>
      </w:pPr>
      <w:r>
        <w:t xml:space="preserve">VI. Conclusion</w:t>
      </w:r>
    </w:p>
    <w:p>
      <w:pPr>
        <w:pStyle w:val="FirstParagraph"/>
      </w:pPr>
      <w:r>
        <w:t xml:space="preserve">The trajectory of Occupational Therapy in China is one of promising growth amidst complex challenges. Shanghai stands at the forefront of this transformation, leveraging its advanced healthcare infrastructure and academic excellence to innovate in rehabilitation practices. While issues regarding licensing, insurance, and cultural perception persist, the increasing demographic pressure from an aging population provides a compelling impetus for systemic change. By refining professional standards and integrating OT more deeply into mainstream healthcare policy, Shanghai can serve as a blueprint for the rest of China. The ultimate goal must be to ensure that every citizen in China has access to specialized Occupational Therapy services that empower them to live fulfilling, independent lives.</w:t>
      </w:r>
    </w:p>
    <w:bookmarkEnd w:id="31"/>
    <w:bookmarkStart w:id="32" w:name="vii.-references"/>
    <w:p>
      <w:pPr>
        <w:pStyle w:val="Heading2"/>
      </w:pPr>
      <w:r>
        <w:t xml:space="preserve">VII. References</w:t>
      </w:r>
    </w:p>
    <w:p>
      <w:pPr>
        <w:pStyle w:val="FirstParagraph"/>
      </w:pPr>
      <w:r>
        <w:t xml:space="preserve">[1] World Health Organization. (2001). International Classification of Functioning, Disability and Health (ICF). Geneva: WHO.</w:t>
      </w:r>
      <w:r>
        <w:br/>
      </w:r>
      <w:r>
        <w:t xml:space="preserve">[2] Ministry of Health of the People's Republic of China. (2019). Guidelines for the Construction of Rehabilitation Medicine Departments in General Hospitals.</w:t>
      </w:r>
      <w:r>
        <w:br/>
      </w:r>
      <w:r>
        <w:t xml:space="preserve">[3] Zhang, L., &amp; Wu, S. (2021). "Development Status and Challenges of Occupational Therapy Education in China."</w:t>
      </w:r>
      <w:r>
        <w:t xml:space="preserve"> </w:t>
      </w:r>
      <w:r>
        <w:rPr>
          <w:iCs/>
          <w:i/>
        </w:rPr>
        <w:t xml:space="preserve">Journal of Rehabilitation Medicine</w:t>
      </w:r>
      <w:r>
        <w:t xml:space="preserve">, 53(4), 1-8.</w:t>
      </w:r>
      <w:r>
        <w:br/>
      </w:r>
      <w:r>
        <w:t xml:space="preserve">[4] Shanghai Municipal Health Commission. (2022). Annual Report on Healthcare Service Utilization in Shanghai.</w:t>
      </w:r>
      <w:r>
        <w:br/>
      </w:r>
      <w:r>
        <w:t xml:space="preserve">[5] American Occupational Therapy Association. (2020). "What is Occupational Therapy?"</w:t>
      </w:r>
      <w:r>
        <w:t xml:space="preserve"> </w:t>
      </w:r>
      <w:r>
        <w:rPr>
          <w:iCs/>
          <w:i/>
        </w:rPr>
        <w:t xml:space="preserve">AOTA Publications</w:t>
      </w:r>
      <w:r>
        <w:t xml:space="preserve">.</w:t>
      </w:r>
      <w:r>
        <w:br/>
      </w:r>
      <w:r>
        <w:t xml:space="preserve">[6] Li, H., &amp; Wang, Y. (2018). "Cultural Adaptation of Sensory Integration Therapy in Chinese Pediatric Practice."</w:t>
      </w:r>
      <w:r>
        <w:t xml:space="preserve"> </w:t>
      </w:r>
      <w:r>
        <w:rPr>
          <w:iCs/>
          <w:i/>
        </w:rPr>
        <w:t xml:space="preserve">Shanghai Archives of Psychiatry</w:t>
      </w:r>
      <w:r>
        <w:t xml:space="preserve">, 30(2), 112-119.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Implementation of Occupational Therapy in China: A Focus on Shanghai’s Urban Healthcare Ecosystem</dc:title>
  <dc:creator/>
  <cp:keywords/>
  <dcterms:created xsi:type="dcterms:W3CDTF">2026-07-29T11:22:43Z</dcterms:created>
  <dcterms:modified xsi:type="dcterms:W3CDTF">2026-07-29T11:22:43Z</dcterms:modified>
</cp:coreProperties>
</file>

<file path=docProps/custom.xml><?xml version="1.0" encoding="utf-8"?>
<Properties xmlns="http://schemas.openxmlformats.org/officeDocument/2006/custom-properties" xmlns:vt="http://schemas.openxmlformats.org/officeDocument/2006/docPropsVTypes"/>
</file>