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Cultural</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Health</w:t>
      </w:r>
    </w:p>
    <w:bookmarkStart w:id="32" w:name="X176b2edcaa213165caae5d20ffcdcb97885006b"/>
    <w:p>
      <w:pPr>
        <w:pStyle w:val="Heading1"/>
      </w:pPr>
      <w:r>
        <w:t xml:space="preserve">The Evolving Role of the Occupational Therapist in Egypt Alexandria:</w:t>
      </w:r>
      <w:r>
        <w:br/>
      </w:r>
      <w:r>
        <w:t xml:space="preserve">Bridging Cultural Gaps and Enhancing Community Health</w:t>
      </w:r>
    </w:p>
    <w:p>
      <w:pPr>
        <w:pStyle w:val="FirstParagraph"/>
      </w:pPr>
      <w:r>
        <w:rPr>
          <w:bCs/>
          <w:b/>
        </w:rPr>
        <w:t xml:space="preserve">Alexandria Journal of Rehabilitation Sciences &amp; Public Health</w:t>
      </w:r>
      <w:r>
        <w:br/>
      </w:r>
      <w:r>
        <w:t xml:space="preserve">Volume 12, Issue 4 | October 2023</w:t>
      </w:r>
      <w:r>
        <w:br/>
      </w:r>
      <w:r>
        <w:rPr>
          <w:iCs/>
          <w:i/>
        </w:rPr>
        <w:t xml:space="preserve">Sector: Healthcare Delivery and Occupational Therapy Practice in the Middle East</w:t>
      </w:r>
    </w:p>
    <w:bookmarkStart w:id="20" w:name="abstract"/>
    <w:p>
      <w:pPr>
        <w:pStyle w:val="Heading2"/>
      </w:pPr>
      <w:r>
        <w:t xml:space="preserve">Abstract</w:t>
      </w:r>
    </w:p>
    <w:p>
      <w:pPr>
        <w:pStyle w:val="FirstParagraph"/>
      </w:pPr>
      <w:r>
        <w:rPr>
          <w:bCs/>
          <w:b/>
        </w:rPr>
        <w:t xml:space="preserve">Purpose:</w:t>
      </w:r>
      <w:r>
        <w:t xml:space="preserve"> This article examines the current status, challenges, and potential growth of Occupational Therapy (OT) as a distinct healthcare profession within Egypt Alexandria. It explores how OT practitioners can integrate culturally sensitive practices to improve quality of life for diverse populations.</w:t>
      </w:r>
    </w:p>
    <w:p>
      <w:pPr>
        <w:pStyle w:val="BodyText"/>
      </w:pPr>
      <w:r>
        <w:rPr>
          <w:bCs/>
          <w:b/>
        </w:rPr>
        <w:t xml:space="preserve">Methods:</w:t>
      </w:r>
      <w:r>
        <w:t xml:space="preserve"> A mixed-methods review was conducted utilizing qualitative data from local clinical observations and quantitative analysis of public health trends in the Mediterranean region. The study focuses specifically on the intersection of traditional Egyptian cultural values and modern rehabilitation frameworks.</w:t>
      </w:r>
    </w:p>
    <w:p>
      <w:pPr>
        <w:pStyle w:val="BodyText"/>
      </w:pPr>
      <w:r>
        <w:rPr>
          <w:bCs/>
          <w:b/>
        </w:rPr>
        <w:t xml:space="preserve">Results:</w:t>
      </w:r>
      <w:r>
        <w:t xml:space="preserve"> Findings indicate a rising demand for OT services due to increased life expectancy and chronic disease prevalence. However, there remains a significant gap in public awareness regarding the unique scope of practice compared to physical therapy. The study identifies three primary barriers: regulatory ambiguity, resource constraints, and cultural misconceptions about disability.</w:t>
      </w:r>
    </w:p>
    <w:p>
      <w:pPr>
        <w:pStyle w:val="BodyText"/>
      </w:pPr>
      <w:r>
        <w:rPr>
          <w:bCs/>
          <w:b/>
        </w:rPr>
        <w:t xml:space="preserve">Conclusion:</w:t>
      </w:r>
      <w:r>
        <w:t xml:space="preserve"> Strengthening the role of the</w:t>
      </w:r>
      <w:r>
        <w:t xml:space="preserve"> </w:t>
      </w:r>
      <w:r>
        <w:rPr>
          <w:bCs/>
          <w:b/>
        </w:rPr>
        <w:t xml:space="preserve">Occupational Therapist</w:t>
      </w:r>
      <w:r>
        <w:t xml:space="preserve"> </w:t>
      </w:r>
      <w:r>
        <w:t xml:space="preserve">in</w:t>
      </w:r>
      <w:r>
        <w:t xml:space="preserve"> </w:t>
      </w:r>
      <w:r>
        <w:rPr>
          <w:bCs/>
          <w:b/>
        </w:rPr>
        <w:t xml:space="preserve">Egypt Alexandria</w:t>
      </w:r>
      <w:r>
        <w:t xml:space="preserve"> requires targeted advocacy, educational reform, and community-based interventions that respect local traditions while promoting functional independence.</w:t>
      </w:r>
    </w:p>
    <w:bookmarkEnd w:id="20"/>
    <w:bookmarkStart w:id="21" w:name="introduction"/>
    <w:p>
      <w:pPr>
        <w:pStyle w:val="Heading2"/>
      </w:pPr>
      <w:r>
        <w:t xml:space="preserve">1. Introduction</w:t>
      </w:r>
    </w:p>
    <w:p>
      <w:pPr>
        <w:pStyle w:val="FirstParagraph"/>
      </w:pPr>
      <w:r>
        <w:t xml:space="preserve">In the rapidly evolving landscape of healthcare in North Africa, few professions have experienced as much transformation—and as much confusion—</w:t>
      </w:r>
      <w:r>
        <w:rPr>
          <w:bCs/>
          <w:b/>
        </w:rPr>
        <w:t xml:space="preserve">Egypt Alexandria</w:t>
      </w:r>
      <w:r>
        <w:t xml:space="preserve"> has witnessed with respect to rehabilitation services. Historically dominated by physical medicine and surgery, the medical sector is now expanding into holistic models of care. At the forefront of this shift is Occupational Therapy (OT). However, despite its proven efficacy in global healthcare systems, the identity and scope of practice for an</w:t>
      </w:r>
      <w:r>
        <w:t xml:space="preserve"> </w:t>
      </w:r>
      <w:r>
        <w:rPr>
          <w:bCs/>
          <w:b/>
        </w:rPr>
        <w:t xml:space="preserve">Occupational Therapist</w:t>
      </w:r>
      <w:r>
        <w:t xml:space="preserve"> in</w:t>
      </w:r>
      <w:r>
        <w:t xml:space="preserve"> </w:t>
      </w:r>
      <w:r>
        <w:rPr>
          <w:bCs/>
          <w:b/>
        </w:rPr>
        <w:t xml:space="preserve">Egypt Alexandria</w:t>
      </w:r>
      <w:r>
        <w:t xml:space="preserve"> remain under-recognized by both patients and some medical professionals.</w:t>
      </w:r>
    </w:p>
    <w:p>
      <w:pPr>
        <w:pStyle w:val="BodyText"/>
      </w:pPr>
      <w:r>
        <w:t xml:space="preserve">This article aims to articulate the critical need for a localized understanding of OT within this historic port city. By addressing cultural nuances, economic factors, and educational frameworks, we propose a roadmap for integrating OT more effectively into the public and private health sectors of Alexandria.</w:t>
      </w:r>
    </w:p>
    <w:bookmarkEnd w:id="21"/>
    <w:bookmarkStart w:id="24" w:name="X2f8b00d8d38a7e4e0cdbe9460e3edc074ac2032"/>
    <w:p>
      <w:pPr>
        <w:pStyle w:val="Heading2"/>
      </w:pPr>
      <w:r>
        <w:t xml:space="preserve">2. The Current Landscape of Rehabilitation in Egypt Alexandria</w:t>
      </w:r>
    </w:p>
    <w:p>
      <w:pPr>
        <w:pStyle w:val="FirstParagraph"/>
      </w:pPr>
      <w:r>
        <w:t xml:space="preserve">Alexandria serves as a major medical hub for Egypt, hosting numerous universities, hospitals, and specialized clinics. Yet, when patients seek help for post-stroke recovery or developmental delays in children, they are frequently directed toward physical therapy alone. This misalignment stems from a lack of differentiation between physiotherapy—which focuses primarily on movement and strength—and occupational therapy—which focuses on the performance of daily activities (occupations) essential for independence.</w:t>
      </w:r>
    </w:p>
    <w:bookmarkStart w:id="22" w:name="demographic-drivers"/>
    <w:p>
      <w:pPr>
        <w:pStyle w:val="Heading3"/>
      </w:pPr>
      <w:r>
        <w:t xml:space="preserve">2.1 Demographic Drivers</w:t>
      </w:r>
    </w:p>
    <w:p>
      <w:pPr>
        <w:pStyle w:val="FirstParagraph"/>
      </w:pPr>
      <w:r>
        <w:t xml:space="preserve">The demographic profile of Alexandria is shifting. An aging population coupled with a high prevalence of non-communicable diseases, such as diabetes and cardiovascular issues, has created an urgent need for rehabilitative services that go beyond pain management. Older adults in Egyptian society traditionally place immense value on self-sufficiency and family integration. Therefore, the ability to perform Activities of Daily Living (ADLs)—such as bathing, dressing, and cooking—is not merely a medical concern but a social imperative.</w:t>
      </w:r>
    </w:p>
    <w:bookmarkEnd w:id="22"/>
    <w:bookmarkStart w:id="23" w:name="educational-infrastructure"/>
    <w:p>
      <w:pPr>
        <w:pStyle w:val="Heading3"/>
      </w:pPr>
      <w:r>
        <w:t xml:space="preserve">2.2 Educational Infrastructure</w:t>
      </w:r>
    </w:p>
    <w:p>
      <w:pPr>
        <w:pStyle w:val="FirstParagraph"/>
      </w:pPr>
      <w:r>
        <w:t xml:space="preserve">Egyptian universities are increasingly offering degrees in Occupational Therapy. However, the curriculum often struggles to balance international standards with local realities. For instance, while Western OT models emphasize individual autonomy, Egyptian culture is deeply collectivist and family-oriented. An effective</w:t>
      </w:r>
      <w:r>
        <w:t xml:space="preserve"> </w:t>
      </w:r>
      <w:r>
        <w:rPr>
          <w:bCs/>
          <w:b/>
        </w:rPr>
        <w:t xml:space="preserve">Occupational Therapist</w:t>
      </w:r>
      <w:r>
        <w:t xml:space="preserve"> in this context must be trained to engage the entire family unit in the rehabilitation process, ensuring that home modifications and care strategies are culturally acceptable and sustainable.</w:t>
      </w:r>
    </w:p>
    <w:bookmarkEnd w:id="23"/>
    <w:bookmarkEnd w:id="24"/>
    <w:bookmarkStart w:id="27" w:name="X3a316fe94d31749b290ddf097e2a2e6f03b777d"/>
    <w:p>
      <w:pPr>
        <w:pStyle w:val="Heading2"/>
      </w:pPr>
      <w:r>
        <w:t xml:space="preserve">3. Cultural Competency in Occupational Therapy Practice</w:t>
      </w:r>
    </w:p>
    <w:p>
      <w:pPr>
        <w:pStyle w:val="FirstParagraph"/>
      </w:pPr>
      <w:r>
        <w:t xml:space="preserve">To truly serve the population of</w:t>
      </w:r>
      <w:r>
        <w:t xml:space="preserve"> </w:t>
      </w:r>
      <w:r>
        <w:rPr>
          <w:bCs/>
          <w:b/>
        </w:rPr>
        <w:t xml:space="preserve">Egypt Alexandria</w:t>
      </w:r>
      <w:r>
        <w:t xml:space="preserve">, OT practitioners must navigate a complex web of cultural expectations. Disability in many traditional Egyptian communities is often stigmatized or viewed through a spiritual lens rather than a medical one. This belief system can act as a barrier to seeking early intervention.</w:t>
      </w:r>
    </w:p>
    <w:bookmarkStart w:id="25" w:name="the-role-of-the-family"/>
    <w:p>
      <w:pPr>
        <w:pStyle w:val="Heading3"/>
      </w:pPr>
      <w:r>
        <w:t xml:space="preserve">3.1 The Role of the Family</w:t>
      </w:r>
    </w:p>
    <w:p>
      <w:pPr>
        <w:pStyle w:val="FirstParagraph"/>
      </w:pPr>
      <w:r>
        <w:t xml:space="preserve">In Western contexts, OT might prioritize patient independence above all else. In Alexandria, however, the family is the primary support system. An occupational therapist who ignores this dynamic risks alienating their client's support network. Instead, therapists should leverage strong familial bonds to create adherence to treatment plans. For example, when designing home exercises for a stroke survivor involving a grandmother in Alexandria, involving her grandchildren in "play therapy" can increase engagement and compliance significantly.</w:t>
      </w:r>
    </w:p>
    <w:bookmarkEnd w:id="25"/>
    <w:bookmarkStart w:id="26" w:name="gender-dynamics"/>
    <w:p>
      <w:pPr>
        <w:pStyle w:val="Heading3"/>
      </w:pPr>
      <w:r>
        <w:t xml:space="preserve">3.2 Gender Dynamics</w:t>
      </w:r>
    </w:p>
    <w:p>
      <w:pPr>
        <w:pStyle w:val="FirstParagraph"/>
      </w:pPr>
      <w:r>
        <w:t xml:space="preserve">Gender roles also play a significant role in how OT is delivered. In conservative households, female patients may prefer to be treated by female therapists, particularly for ADLs that involve personal grooming or toileting. Ensuring that the workforce in</w:t>
      </w:r>
      <w:r>
        <w:t xml:space="preserve"> </w:t>
      </w:r>
      <w:r>
        <w:rPr>
          <w:bCs/>
          <w:b/>
        </w:rPr>
        <w:t xml:space="preserve">Egypt Alexandria</w:t>
      </w:r>
      <w:r>
        <w:t xml:space="preserve"> reflects this diversity is essential for accessibility and comfort.</w:t>
      </w:r>
    </w:p>
    <w:bookmarkEnd w:id="26"/>
    <w:bookmarkEnd w:id="27"/>
    <w:bookmarkStart w:id="28" w:name="X756fe08299c2b9be881c1310e579c913428f4be"/>
    <w:p>
      <w:pPr>
        <w:pStyle w:val="Heading2"/>
      </w:pPr>
      <w:r>
        <w:t xml:space="preserve">4. Challenges and Barriers to Implementation</w:t>
      </w:r>
    </w:p>
    <w:p>
      <w:pPr>
        <w:pStyle w:val="FirstParagraph"/>
      </w:pPr>
      <w:r>
        <w:t xml:space="preserve">Despite the clear benefits, several hurdles impede the widespread adoption of OT in Alexandria:</w:t>
      </w:r>
    </w:p>
    <w:p>
      <w:pPr>
        <w:numPr>
          <w:ilvl w:val="0"/>
          <w:numId w:val="1001"/>
        </w:numPr>
        <w:pStyle w:val="Compact"/>
      </w:pPr>
      <w:r>
        <w:rPr>
          <w:bCs/>
          <w:b/>
        </w:rPr>
        <w:t xml:space="preserve">Lack of Insurance Coverage: </w:t>
      </w:r>
      <w:r>
        <w:t xml:space="preserve">Private and public insurance schemes often categorize OT under general physical therapy or exclude it entirely, limiting financial access for the average Egyptian citizen.</w:t>
      </w:r>
    </w:p>
    <w:p>
      <w:pPr>
        <w:numPr>
          <w:ilvl w:val="0"/>
          <w:numId w:val="1001"/>
        </w:numPr>
        <w:pStyle w:val="Compact"/>
      </w:pPr>
      <w:r>
        <w:rPr>
          <w:bCs/>
          <w:b/>
        </w:rPr>
        <w:t xml:space="preserve">Patient Misconceptions: </w:t>
      </w:r>
      <w:r>
        <w:t xml:space="preserve">Many patients believe that OT is merely "occupational training" for jobs, failing to understand its therapeutic application in daily living. This requires a robust public education campaign led by the Egyptian Occupational Therapy Society and local hospitals.</w:t>
      </w:r>
    </w:p>
    <w:p>
      <w:pPr>
        <w:numPr>
          <w:ilvl w:val="0"/>
          <w:numId w:val="1001"/>
        </w:numPr>
        <w:pStyle w:val="Compact"/>
      </w:pPr>
      <w:r>
        <w:rPr>
          <w:bCs/>
          <w:b/>
        </w:rPr>
        <w:t xml:space="preserve">Economic Constraints: </w:t>
      </w:r>
      <w:r>
        <w:t xml:space="preserve">The cost of adaptive equipment (e.g., wheelchairs, specialized kitchen tools) is high due to import tariffs. Local production of low-cost assistive devices must be encouraged to make OT sustainable for lower-income families in districts like Sidi Gaber and Raml Station.</w:t>
      </w:r>
    </w:p>
    <w:bookmarkEnd w:id="28"/>
    <w:bookmarkStart w:id="29" w:name="recommendations-for-future-development"/>
    <w:p>
      <w:pPr>
        <w:pStyle w:val="Heading2"/>
      </w:pPr>
      <w:r>
        <w:t xml:space="preserve">5. Recommendations for Future Development</w:t>
      </w:r>
    </w:p>
    <w:p>
      <w:pPr>
        <w:pStyle w:val="FirstParagraph"/>
      </w:pPr>
      <w:r>
        <w:t xml:space="preserve">To solidify the position of the</w:t>
      </w:r>
      <w:r>
        <w:t xml:space="preserve"> </w:t>
      </w:r>
      <w:r>
        <w:rPr>
          <w:bCs/>
          <w:b/>
        </w:rPr>
        <w:t xml:space="preserve">Occupational Therapist</w:t>
      </w:r>
      <w:r>
        <w:t xml:space="preserve"> in healthcare delivery within</w:t>
      </w:r>
      <w:r>
        <w:t xml:space="preserve"> </w:t>
      </w:r>
      <w:r>
        <w:rPr>
          <w:bCs/>
          <w:b/>
        </w:rPr>
        <w:t xml:space="preserve">Egypt Alexandria</w:t>
      </w:r>
      <w:r>
        <w:t xml:space="preserve">, we propose the following strategic initiatives:</w:t>
      </w:r>
    </w:p>
    <w:p>
      <w:pPr>
        <w:numPr>
          <w:ilvl w:val="0"/>
          <w:numId w:val="1002"/>
        </w:numPr>
        <w:pStyle w:val="Compact"/>
      </w:pPr>
      <w:r>
        <w:rPr>
          <w:bCs/>
          <w:b/>
        </w:rPr>
        <w:t xml:space="preserve">Policymaker Advocacy: </w:t>
      </w:r>
      <w:r>
        <w:t xml:space="preserve">Lobbying for mandatory inclusion of OT services in national health insurance packages, specifically targeting chronic condition management and pediatric developmental screenings.</w:t>
      </w:r>
    </w:p>
    <w:p>
      <w:pPr>
        <w:numPr>
          <w:ilvl w:val="0"/>
          <w:numId w:val="1002"/>
        </w:numPr>
        <w:pStyle w:val="Compact"/>
      </w:pPr>
      <w:r>
        <w:rPr>
          <w:bCs/>
          <w:b/>
        </w:rPr>
        <w:t xml:space="preserve">Community-Based Programs: </w:t>
      </w:r>
      <w:r>
        <w:t xml:space="preserve">Establishing pilot programs in public schools to identify learning disabilities early through occupational assessments. This proactive approach reduces long-term societal costs and improves student outcomes.</w:t>
      </w:r>
    </w:p>
    <w:p>
      <w:pPr>
        <w:numPr>
          <w:ilvl w:val="0"/>
          <w:numId w:val="1002"/>
        </w:numPr>
        <w:pStyle w:val="Compact"/>
      </w:pPr>
      <w:r>
        <w:rPr>
          <w:bCs/>
          <w:b/>
        </w:rPr>
        <w:t xml:space="preserve">Cultural Adaptation of Protocols: </w:t>
      </w:r>
      <w:r>
        <w:t xml:space="preserve">Redefining OT assessment tools to account for the Egyptian household environment, such as typical flooring types (marble/tiles vs. carpet) and seating arrangements, to ensure that recommendations are practical and safe.</w:t>
      </w:r>
    </w:p>
    <w:p>
      <w:pPr>
        <w:numPr>
          <w:ilvl w:val="0"/>
          <w:numId w:val="1002"/>
        </w:numPr>
        <w:pStyle w:val="Compact"/>
      </w:pPr>
      <w:r>
        <w:rPr>
          <w:bCs/>
          <w:b/>
        </w:rPr>
        <w:t xml:space="preserve">Multidisciplinary Collaboration: </w:t>
      </w:r>
      <w:r>
        <w:t xml:space="preserve">Fostering stronger links between OTs, neurologists, psychologists, and social workers within Alexandria’s major hospital networks to create a unified care pathway for patients with complex needs.</w:t>
      </w:r>
    </w:p>
    <w:bookmarkEnd w:id="29"/>
    <w:bookmarkStart w:id="30" w:name="conclusion"/>
    <w:p>
      <w:pPr>
        <w:pStyle w:val="Heading2"/>
      </w:pPr>
      <w:r>
        <w:t xml:space="preserve">6. Conclusion</w:t>
      </w:r>
    </w:p>
    <w:p>
      <w:pPr>
        <w:pStyle w:val="FirstParagraph"/>
      </w:pPr>
      <w:r>
        <w:t xml:space="preserve">The integration of Occupational Therapy into the healthcare fabric of</w:t>
      </w:r>
      <w:r>
        <w:t xml:space="preserve"> </w:t>
      </w:r>
      <w:r>
        <w:rPr>
          <w:bCs/>
          <w:b/>
        </w:rPr>
        <w:t xml:space="preserve">Egypt Alexandria</w:t>
      </w:r>
      <w:r>
        <w:t xml:space="preserve"> is not merely an academic exercise but a practical necessity driven by demographic shifts and evolving health needs. While challenges related to funding, awareness, and cultural adaptation persist, the potential impact is profound. By embracing a culturally competent approach that respects family dynamics and traditional values while promoting functional independence,</w:t>
      </w:r>
      <w:r>
        <w:t xml:space="preserve"> </w:t>
      </w:r>
      <w:r>
        <w:rPr>
          <w:bCs/>
          <w:b/>
        </w:rPr>
        <w:t xml:space="preserve">Occupational Therapists</w:t>
      </w:r>
      <w:r>
        <w:t xml:space="preserve"> can significantly enhance the quality of life for individuals across all socioeconomic strata.</w:t>
      </w:r>
    </w:p>
    <w:p>
      <w:pPr>
        <w:pStyle w:val="BodyText"/>
      </w:pPr>
      <w:r>
        <w:t xml:space="preserve">As Alexandria continues to modernize its medical infrastructure, it must ensure that OT is recognized not as a luxury add-on, but as a fundamental pillar of comprehensive health care. The future of rehabilitation in this vibrant city lies in the hands of practitioners who can bridge the gap between clinical science and social reality.</w:t>
      </w:r>
    </w:p>
    <w:bookmarkEnd w:id="30"/>
    <w:bookmarkStart w:id="31" w:name="references"/>
    <w:p>
      <w:pPr>
        <w:pStyle w:val="Heading2"/>
      </w:pPr>
      <w:r>
        <w:t xml:space="preserve">References</w:t>
      </w:r>
    </w:p>
    <w:p>
      <w:pPr>
        <w:pStyle w:val="FirstParagraph"/>
      </w:pPr>
      <w:r>
        <w:rPr>
          <w:iCs/>
          <w:i/>
        </w:rPr>
        <w:t xml:space="preserve">(Note: References are illustrative for the format)</w:t>
      </w:r>
    </w:p>
    <w:p>
      <w:pPr>
        <w:numPr>
          <w:ilvl w:val="0"/>
          <w:numId w:val="1003"/>
        </w:numPr>
        <w:pStyle w:val="Compact"/>
      </w:pPr>
      <w:r>
        <w:t xml:space="preserve">Ahmed, S., &amp; El-Sayed, R. (2021). "Rehabilitation Trends in the Mediterranean Region." Journal of North African Health Studies.</w:t>
      </w:r>
    </w:p>
    <w:p>
      <w:pPr>
        <w:numPr>
          <w:ilvl w:val="0"/>
          <w:numId w:val="1003"/>
        </w:numPr>
        <w:pStyle w:val="Compact"/>
      </w:pPr>
      <w:r>
        <w:t xml:space="preserve">Egyptian Ministry of Health and Population. (2022). "National Strategy for Non-Communicable Diseases."</w:t>
      </w:r>
    </w:p>
    <w:p>
      <w:pPr>
        <w:numPr>
          <w:ilvl w:val="0"/>
          <w:numId w:val="1003"/>
        </w:numPr>
        <w:pStyle w:val="Compact"/>
      </w:pPr>
      <w:r>
        <w:t xml:space="preserve">Moustafa, H. (2019). "Cultural Barriers to Accessing Healthcare in Urban Egypt." Alexandria Medical Journal.</w:t>
      </w:r>
    </w:p>
    <w:p>
      <w:pPr>
        <w:numPr>
          <w:ilvl w:val="0"/>
          <w:numId w:val="1003"/>
        </w:numPr>
        <w:pStyle w:val="Compact"/>
      </w:pPr>
      <w:r>
        <w:t xml:space="preserve">World Health Organization. (2017). "WHO Rehabilitation 2030 Initiative: Country Profiles."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Egypt Alexandria: Bridging Cultural Gaps and Enhancing Community Health</dc:title>
  <dc:creator/>
  <dc:language>en</dc:language>
  <cp:keywords/>
  <dcterms:created xsi:type="dcterms:W3CDTF">2026-07-29T07:01:34Z</dcterms:created>
  <dcterms:modified xsi:type="dcterms:W3CDTF">2026-07-29T07:01:34Z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