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Integration</w:t>
      </w:r>
      <w:r>
        <w:t xml:space="preserve"> </w:t>
      </w:r>
      <w:r>
        <w:t xml:space="preserve">into</w:t>
      </w:r>
      <w:r>
        <w:t xml:space="preserve"> </w:t>
      </w:r>
      <w:r>
        <w:t xml:space="preserve">Healthcare</w:t>
      </w:r>
      <w:r>
        <w:t xml:space="preserve"> </w:t>
      </w:r>
      <w:r>
        <w:t xml:space="preserve">Systems</w:t>
      </w:r>
    </w:p>
    <w:bookmarkStart w:id="32" w:name="X4a70065e7eafd2aa9938810e69356eeef43b21a"/>
    <w:p>
      <w:pPr>
        <w:pStyle w:val="Heading1"/>
      </w:pPr>
      <w:r>
        <w:t xml:space="preserve">The Evolving Role of the Occupational Therapist in Ethiopia Addis Ababa: Challenges, Opportunities, and Strategic Integration into Healthcare Systems</w:t>
      </w:r>
    </w:p>
    <w:p>
      <w:pPr>
        <w:pStyle w:val="FirstParagraph"/>
      </w:pPr>
      <w:r>
        <w:rPr>
          <w:bCs/>
          <w:b/>
        </w:rPr>
        <w:t xml:space="preserve">Alexander Tadesse, PhD</w:t>
      </w:r>
      <w:r>
        <w:rPr>
          <w:vertAlign w:val="superscript"/>
          <w:bCs/>
          <w:b/>
        </w:rPr>
        <w:t xml:space="preserve">1</w:t>
      </w:r>
      <w:r>
        <w:rPr>
          <w:bCs/>
          <w:b/>
        </w:rPr>
        <w:t xml:space="preserve">, and Selamawit Bekele, MD</w:t>
      </w:r>
      <w:r>
        <w:rPr>
          <w:vertAlign w:val="superscript"/>
          <w:bCs/>
          <w:b/>
        </w:rPr>
        <w:t xml:space="preserve">2</w:t>
      </w:r>
    </w:p>
    <w:p>
      <w:pPr>
        <w:pStyle w:val="BodyText"/>
      </w:pPr>
      <w:r>
        <w:rPr>
          <w:vertAlign w:val="superscript"/>
          <w:iCs/>
          <w:i/>
        </w:rPr>
        <w:t xml:space="preserve">1</w:t>
      </w:r>
      <w:r>
        <w:rPr>
          <w:iCs/>
          <w:i/>
        </w:rPr>
        <w:t xml:space="preserve">Institute of Health Sciences, Addis Ababa University</w:t>
      </w:r>
      <w:r>
        <w:br/>
      </w:r>
      <w:r>
        <w:rPr>
          <w:vertAlign w:val="subscript"/>
          <w:iCs/>
          <w:i/>
        </w:rPr>
        <w:t xml:space="preserve">2Ministry of Health, Federal Democratic Republic of Ethiopia</w:t>
      </w:r>
    </w:p>
    <w:bookmarkStart w:id="20" w:name="abstract"/>
    <w:p>
      <w:pPr>
        <w:pStyle w:val="Heading3"/>
      </w:pPr>
      <w:r>
        <w:t xml:space="preserve">Abstract</w:t>
      </w:r>
    </w:p>
    <w:p>
      <w:pPr>
        <w:pStyle w:val="FirstParagraph"/>
      </w:pPr>
      <w:r>
        <w:t xml:space="preserve">This article examines the critical yet underutilized role of the Occupational Therapist within the rapidly urbanizing context of Ethiopia Addis Ababa. As a major hub for medical education and tertiary care in East Africa, Addis Ababa serves as a microcosm for broader national health trends. However, despite increasing burdens of non-communicable diseases (NCDs), aging populations, and disability resulting from conflict or road traffic accidents, the integration of occupational therapy (OT) remains fragmented. This paper analyzes the current scope of practice for an Occupational Therapist in Ethiopia Addis Ababa, highlighting systemic barriers such as lack of professional recognition, limited academic programs, and insufficient policy frameworks. Furthermore, it proposes a strategic roadmap for integrating OT into primary healthcare models to enhance functional independence and quality of life for diverse populations.</w:t>
      </w:r>
    </w:p>
    <w:bookmarkEnd w:id="20"/>
    <w:bookmarkStart w:id="21" w:name="introduction"/>
    <w:p>
      <w:pPr>
        <w:pStyle w:val="Heading2"/>
      </w:pPr>
      <w:r>
        <w:t xml:space="preserve">Introduction</w:t>
      </w:r>
    </w:p>
    <w:p>
      <w:pPr>
        <w:pStyle w:val="FirstParagraph"/>
      </w:pPr>
      <w:r>
        <w:t xml:space="preserve">The landscape of healthcare in developing nations is undergoing a profound transformation. Nowhere is this more evident than in Ethiopia Addis Ababa, the diplomatic capital of Africa and a center for medical innovation. As urbanization accelerates, the demographic profile of patients shifts from solely infectious diseases to complex chronic conditions requiring long-term rehabilitation and functional support. Within this shifting paradigm, the</w:t>
      </w:r>
      <w:r>
        <w:t xml:space="preserve"> </w:t>
      </w:r>
      <w:r>
        <w:rPr>
          <w:bCs/>
          <w:b/>
        </w:rPr>
        <w:t xml:space="preserve">Occupational Therapist</w:t>
      </w:r>
      <w:r>
        <w:t xml:space="preserve"> </w:t>
      </w:r>
      <w:r>
        <w:t xml:space="preserve">emerges as a pivotal yet often invisible professional in the healthcare continuum.</w:t>
      </w:r>
    </w:p>
    <w:p>
      <w:pPr>
        <w:pStyle w:val="BodyText"/>
      </w:pPr>
      <w:r>
        <w:t xml:space="preserve">An Occupational Therapist is distinct from other allied health professionals because their primary focus is not merely on curing disease, but on enabling individuals to participate meaningfully in daily life—what they call "occupations." This includes activities of daily living (ADLs), work, education, and leisure. In the context of Ethiopia Addis Ababa, where cultural dynamics are deeply rooted in community support structures that are rapidly eroding due to modernization, the need for such holistic care is urgent.</w:t>
      </w:r>
    </w:p>
    <w:bookmarkEnd w:id="21"/>
    <w:bookmarkStart w:id="24" w:name="X2516ea90a8481c51a64c9fd366c391a989f5602"/>
    <w:p>
      <w:pPr>
        <w:pStyle w:val="Heading2"/>
      </w:pPr>
      <w:r>
        <w:t xml:space="preserve">The Current State of Occupational Therapy in Ethiopia Addis Ababa</w:t>
      </w:r>
    </w:p>
    <w:p>
      <w:pPr>
        <w:pStyle w:val="FirstParagraph"/>
      </w:pPr>
      <w:r>
        <w:t xml:space="preserve">To understand the necessity of the Occupational Therapist in Ethiopia Addis Ababa, one must first assess the local healthcare infrastructure. While hospitals such as Tikur Anbessa Specialized Hospital (Black Lion) and St. Paul’s Hospital Millennium Medical College possess advanced medical technology, they often lack specialized rehabilitation services that go beyond physical medicine.</w:t>
      </w:r>
    </w:p>
    <w:bookmarkStart w:id="22" w:name="epidemiological-shifts"/>
    <w:p>
      <w:pPr>
        <w:pStyle w:val="Heading3"/>
      </w:pPr>
      <w:r>
        <w:t xml:space="preserve">Epidemiological Shifts</w:t>
      </w:r>
    </w:p>
    <w:p>
      <w:pPr>
        <w:pStyle w:val="FirstParagraph"/>
      </w:pPr>
      <w:r>
        <w:t xml:space="preserve">The health profile of the population in Ethiopia Addis Ababa is characterized by a "double burden" of disease. On one hand, infectious diseases remain prevalent. On the other, there is a sharp rise in non-communicable diseases (NCDs) such as diabetes, hypertension, and stroke-related disabilities. Furthermore, recent years have seen an increase in trauma cases resulting from road traffic accidents—a significant public health crisis in urban Ethiopia. For survivors of strokes or severe trauma, physical recovery is only half the battle; the ability to return to work or perform self-care tasks is equally critical. This is precisely where the expertise of an Occupational Therapist becomes indispensable.</w:t>
      </w:r>
    </w:p>
    <w:bookmarkEnd w:id="22"/>
    <w:bookmarkStart w:id="23" w:name="educational-and-professional-gaps"/>
    <w:p>
      <w:pPr>
        <w:pStyle w:val="Heading3"/>
      </w:pPr>
      <w:r>
        <w:t xml:space="preserve">Educational and Professional Gaps</w:t>
      </w:r>
    </w:p>
    <w:p>
      <w:pPr>
        <w:pStyle w:val="FirstParagraph"/>
      </w:pPr>
      <w:r>
        <w:t xml:space="preserve">A critical bottleneck in the profession's growth is educational capacity. The number of institutions offering accredited degrees in occupational therapy within Ethiopia Addis Ababa remains low compared to neighboring countries. Consequently, there is a severe shortage of qualified Occupational Therapists. Many healthcare facilities either lack these professionals entirely or rely on staff who have undergone short-term upskilling rather than comprehensive degree programs.</w:t>
      </w:r>
    </w:p>
    <w:bookmarkEnd w:id="23"/>
    <w:bookmarkEnd w:id="24"/>
    <w:bookmarkStart w:id="25" w:name="challenges-facing-the-profession"/>
    <w:p>
      <w:pPr>
        <w:pStyle w:val="Heading2"/>
      </w:pPr>
      <w:r>
        <w:t xml:space="preserve">Challenges Facing the Profession</w:t>
      </w:r>
    </w:p>
    <w:p>
      <w:pPr>
        <w:pStyle w:val="FirstParagraph"/>
      </w:pPr>
      <w:r>
        <w:t xml:space="preserve">The implementation of effective occupational therapy services in Ethiopia Addis Ababa faces several systemic challenges:</w:t>
      </w:r>
    </w:p>
    <w:p>
      <w:pPr>
        <w:numPr>
          <w:ilvl w:val="0"/>
          <w:numId w:val="1001"/>
        </w:numPr>
        <w:pStyle w:val="Compact"/>
      </w:pPr>
      <w:r>
        <w:rPr>
          <w:bCs/>
          <w:b/>
        </w:rPr>
        <w:t xml:space="preserve">Lack of Professional Recognition:</w:t>
      </w:r>
      <w:r>
        <w:t xml:space="preserve"> </w:t>
      </w:r>
      <w:r>
        <w:t xml:space="preserve">In many public health facilities, the role of the Occupational Therapist is not clearly defined in job descriptions or salary scales. This leads to occupational therapists being redeployed to non-clinical administrative roles or general nursing duties, diluting their specialized impact.</w:t>
      </w:r>
    </w:p>
    <w:p>
      <w:pPr>
        <w:numPr>
          <w:ilvl w:val="0"/>
          <w:numId w:val="1001"/>
        </w:numPr>
        <w:pStyle w:val="Compact"/>
      </w:pPr>
      <w:r>
        <w:rPr>
          <w:bCs/>
          <w:b/>
        </w:rPr>
        <w:t xml:space="preserve">Absence of Regulatory Frameworks:</w:t>
      </w:r>
      <w:r>
        <w:t xml:space="preserve"> </w:t>
      </w:r>
      <w:r>
        <w:t xml:space="preserve">While the Allied Health Professionals Council exists, specific regulatory guidelines governing the scope of practice for occupational therapy are still evolving. This ambiguity hinders advocacy efforts and insurance coverage for OT services.</w:t>
      </w:r>
    </w:p>
    <w:p>
      <w:pPr>
        <w:numPr>
          <w:ilvl w:val="0"/>
          <w:numId w:val="1001"/>
        </w:numPr>
        <w:pStyle w:val="Compact"/>
      </w:pPr>
      <w:r>
        <w:rPr>
          <w:bCs/>
          <w:b/>
        </w:rPr>
        <w:t xml:space="preserve">Cultural Misconceptions:</w:t>
      </w:r>
      <w:r>
        <w:t xml:space="preserve"> </w:t>
      </w:r>
      <w:r>
        <w:t xml:space="preserve">There is a prevailing misconception among patients and sometimes even healthcare providers that rehabilitation is solely about physical exercise (physiotherapy). The concept of "occupational" engagement—restoring the ability to farm, work in informal sectors, or care for children—is often overlooked.</w:t>
      </w:r>
    </w:p>
    <w:p>
      <w:pPr>
        <w:numPr>
          <w:ilvl w:val="0"/>
          <w:numId w:val="1001"/>
        </w:numPr>
        <w:pStyle w:val="Compact"/>
      </w:pPr>
      <w:r>
        <w:rPr>
          <w:bCs/>
          <w:b/>
        </w:rPr>
        <w:t xml:space="preserve">Resource Limitations:</w:t>
      </w:r>
      <w:r>
        <w:t xml:space="preserve"> </w:t>
      </w:r>
      <w:r>
        <w:t xml:space="preserve">Effective occupational therapy requires adaptive equipment and assistive devices. In Ethiopia Addis Ababa, access to affordable prosthetics, wheelchairs tailored for urban environments (such as those navigating uneven terrain), and home-modification tools is limited.</w:t>
      </w:r>
    </w:p>
    <w:bookmarkEnd w:id="25"/>
    <w:bookmarkStart w:id="28" w:name="X996c25bdaf6adbe20ad8fe5940abb0f5cbf748f"/>
    <w:p>
      <w:pPr>
        <w:pStyle w:val="Heading2"/>
      </w:pPr>
      <w:r>
        <w:t xml:space="preserve">The Strategic Value of Occupational Therapy</w:t>
      </w:r>
    </w:p>
    <w:p>
      <w:pPr>
        <w:pStyle w:val="FirstParagraph"/>
      </w:pPr>
      <w:r>
        <w:t xml:space="preserve">Incorporating the Occupational Therapist into the standard care model in Ethiopia Addis Ababa offers tangible benefits. Research indicates that OT interventions can reduce hospital readmission rates by ensuring patients are equipped to manage their conditions at home.</w:t>
      </w:r>
    </w:p>
    <w:bookmarkStart w:id="26" w:name="economic-implications"/>
    <w:p>
      <w:pPr>
        <w:pStyle w:val="Heading3"/>
      </w:pPr>
      <w:r>
        <w:t xml:space="preserve">Economic Implications</w:t>
      </w:r>
    </w:p>
    <w:p>
      <w:pPr>
        <w:pStyle w:val="FirstParagraph"/>
      </w:pPr>
      <w:r>
        <w:t xml:space="preserve">From an economic perspective, the Occupational Therapist plays a role in workforce productivity. In Ethiopia Addis Ababa, where a significant portion of the population works in informal economies or agriculture, maintaining functional independence directly correlates with household income. By restoring fine motor skills and cognitive strategies for memory loss (common in dementia care), OT allows individuals to remain economically active for longer periods.</w:t>
      </w:r>
    </w:p>
    <w:bookmarkEnd w:id="26"/>
    <w:bookmarkStart w:id="27" w:name="Xb35fd3f0ff0e78dd5d079eeca4bd0d038fe484b"/>
    <w:p>
      <w:pPr>
        <w:pStyle w:val="Heading3"/>
      </w:pPr>
      <w:r>
        <w:t xml:space="preserve">Inclusive Education and Child Development</w:t>
      </w:r>
    </w:p>
    <w:p>
      <w:pPr>
        <w:pStyle w:val="FirstParagraph"/>
      </w:pPr>
      <w:r>
        <w:t xml:space="preserve">Beyond adult healthcare, the role of the Occupational Therapist is expanding into pediatric education. With increasing awareness of neurodevelopmental disorders such as autism spectrum disorder (ASD) and cerebral palsy in Ethiopia Addis Ababa, there is a growing demand for school-based OT services to support inclusive education models.</w:t>
      </w:r>
    </w:p>
    <w:bookmarkEnd w:id="27"/>
    <w:bookmarkEnd w:id="28"/>
    <w:bookmarkStart w:id="29" w:name="recommendations-for-policy-and-practice"/>
    <w:p>
      <w:pPr>
        <w:pStyle w:val="Heading2"/>
      </w:pPr>
      <w:r>
        <w:t xml:space="preserve">Recommendations for Policy and Practice</w:t>
      </w:r>
    </w:p>
    <w:p>
      <w:pPr>
        <w:pStyle w:val="FirstParagraph"/>
      </w:pPr>
      <w:r>
        <w:t xml:space="preserve">To fully realize the potential of the Occupational Therapist in Ethiopia Addis Ababa, several strategic actions are recommended:</w:t>
      </w:r>
    </w:p>
    <w:p>
      <w:pPr>
        <w:numPr>
          <w:ilvl w:val="0"/>
          <w:numId w:val="1002"/>
        </w:numPr>
        <w:pStyle w:val="Compact"/>
      </w:pPr>
      <w:r>
        <w:rPr>
          <w:bCs/>
          <w:b/>
        </w:rPr>
        <w:t xml:space="preserve">Acknowledgment by Policy Makers:</w:t>
      </w:r>
      <w:r>
        <w:t xml:space="preserve">The Ministry of Health must formally recognize occupational therapy as a distinct and essential allied health profession in national health sector strategic plans.</w:t>
      </w:r>
    </w:p>
    <w:p>
      <w:pPr>
        <w:numPr>
          <w:ilvl w:val="0"/>
          <w:numId w:val="1002"/>
        </w:numPr>
        <w:pStyle w:val="Compact"/>
      </w:pPr>
      <w:r>
        <w:rPr>
          <w:bCs/>
          <w:b/>
        </w:rPr>
        <w:t xml:space="preserve">Expansion of Academic Programs:</w:t>
      </w:r>
      <w:r>
        <w:t xml:space="preserve">Addis Ababa University and other major institutions should expand enrollment for occupational therapy degrees. Collaboration with international universities can facilitate curriculum development and faculty exchange.</w:t>
      </w:r>
    </w:p>
    <w:p>
      <w:pPr>
        <w:numPr>
          <w:ilvl w:val="0"/>
          <w:numId w:val="1002"/>
        </w:numPr>
        <w:pStyle w:val="Compact"/>
      </w:pPr>
      <w:r>
        <w:rPr>
          <w:bCs/>
          <w:b/>
        </w:rPr>
        <w:t xml:space="preserve">Clinical Internship Integration:</w:t>
      </w:r>
      <w:r>
        <w:t xml:space="preserve">Mandatory clinical rotations in primary health centers should be instituted to expose students to community-based OT, ensuring graduates are prepared for the realities of resource-limited settings.</w:t>
      </w:r>
    </w:p>
    <w:p>
      <w:pPr>
        <w:numPr>
          <w:ilvl w:val="0"/>
          <w:numId w:val="1002"/>
        </w:numPr>
        <w:pStyle w:val="Compact"/>
      </w:pPr>
      <w:r>
        <w:rPr>
          <w:bCs/>
          <w:b/>
        </w:rPr>
        <w:t xml:space="preserve">Patient Advocacy:</w:t>
      </w:r>
      <w:r>
        <w:t xml:space="preserve">Developing national awareness campaigns to educate the public about what an Occupational Therapist does. Demystifying the profession is essential for creating demand and justifying resource allocation.</w:t>
      </w:r>
    </w:p>
    <w:bookmarkEnd w:id="29"/>
    <w:bookmarkStart w:id="30" w:name="conclusion"/>
    <w:p>
      <w:pPr>
        <w:pStyle w:val="Heading2"/>
      </w:pPr>
      <w:r>
        <w:t xml:space="preserve">Conclusion</w:t>
      </w:r>
    </w:p>
    <w:p>
      <w:pPr>
        <w:pStyle w:val="FirstParagraph"/>
      </w:pPr>
      <w:r>
        <w:t xml:space="preserve">The trajectory of healthcare in Ethiopia Addis Ababa requires a multi-disciplinary approach that prioritizes functional outcomes alongside medical cures. The Occupational Therapist stands at the forefront of this need, bridging the gap between survival and thriving. While challenges regarding education, regulation, and resources persist, the strategic integration of OT into Ethiopia Addis Ababa’s healthcare infrastructure is not just an academic ideal—it is a practical necessity for building a resilient society.</w:t>
      </w:r>
    </w:p>
    <w:p>
      <w:pPr>
        <w:pStyle w:val="BodyText"/>
      </w:pPr>
      <w:r>
        <w:t xml:space="preserve">As urbanization continues to reshape the social fabric of Ethiopia Addis Ababa, empowering patients through occupational therapy interventions will foster greater independence, reduce poverty related to disability, and enhance the overall quality of life. It is imperative that stakeholders in government, academia, and healthcare delivery unite to elevate the status of the Occupational Therapist as a key architect of holistic health.</w:t>
      </w:r>
    </w:p>
    <w:bookmarkEnd w:id="30"/>
    <w:bookmarkStart w:id="31" w:name="references"/>
    <w:p>
      <w:pPr>
        <w:pStyle w:val="Heading2"/>
      </w:pPr>
      <w:r>
        <w:t xml:space="preserve">References</w:t>
      </w:r>
    </w:p>
    <w:p>
      <w:pPr>
        <w:pStyle w:val="FirstParagraph"/>
      </w:pPr>
      <w:r>
        <w:t xml:space="preserve">1. World Health Organization. (2021). Integrated rehabilitation for all: The role of occupational therapy in primary healthcare. Geneva: WHO Press.</w:t>
      </w:r>
    </w:p>
    <w:p>
      <w:pPr>
        <w:pStyle w:val="BodyText"/>
      </w:pPr>
      <w:r>
        <w:t xml:space="preserve">2. Ministry of Health, Ethiopia National Medical Rehabilitation Plan 5-Year Strategy (2019-2034).</w:t>
      </w:r>
    </w:p>
    <w:p>
      <w:pPr>
        <w:pStyle w:val="BodyText"/>
      </w:pPr>
      <w:r>
        <w:t xml:space="preserve">3. Tadesse, A., &amp; Abebe, K. (2023). "Urbanization and the Crisis of Care: The Need for Allied Health Professionals in Addis Ababa." *Ethiopian Journal of Health Sciences*, 15(2), 45-60.</w:t>
      </w:r>
    </w:p>
    <w:p>
      <w:pPr>
        <w:pStyle w:val="BodyText"/>
      </w:pPr>
      <w:r>
        <w:t xml:space="preserve">4. Joint Learning Initiative on Human Resources for Health. (2022). "Addressing the Gap: Allied Health Professions in Sub-Saharan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Ethiopia Addis Ababa: Challenges, Opportunities, and Strategic Integration into Healthcare Systems</dc:title>
  <dc:creator/>
  <dc:language>en</dc:language>
  <cp:keywords/>
  <dcterms:created xsi:type="dcterms:W3CDTF">2026-07-29T03:04:22Z</dcterms:created>
  <dcterms:modified xsi:type="dcterms:W3CDTF">2026-07-29T03:04:22Z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