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a9ed65bb043720c63171e0bfbe0835db12f59eb"/>
    <w:p>
      <w:pPr>
        <w:pStyle w:val="Heading1"/>
      </w:pPr>
      <w:r>
        <w:t xml:space="preserve">The Evolving Landscape of Occupational Therapy in India Mumbai</w:t>
      </w:r>
    </w:p>
    <w:bookmarkStart w:id="20" w:name="abstract"/>
    <w:p>
      <w:pPr>
        <w:pStyle w:val="Heading2"/>
      </w:pPr>
      <w:r>
        <w:rPr>
          <w:bCs/>
          <w:b/>
        </w:rPr>
        <w:t xml:space="preserve">Abstract</w:t>
      </w:r>
    </w:p>
    <w:p>
      <w:pPr>
        <w:pStyle w:val="FirstParagraph"/>
      </w:pPr>
      <w:r>
        <w:t xml:space="preserve">This academic review examines the critical role and expanding scope of Occupational Therapists (OTs) within the dynamic healthcare ecosystem of India, Mumbai. As a global hub for commerce, culture, and rapid urbanization Mumbai presents unique challenges regarding physical disability mental health and occupational stress that require specialized therapeutic interventions this paper explores historical context current prevalence rates societal stigma professional standards in India Mumbai specifically it argues that integrating Occupational Therapy into primary care and corporate wellness programs is essential for holistic public health development. Furthermore it analyzes the socioeconomic factors influencing access to OT services in India Mumbai suggesting policy recommendations to bridge the gap between service provision and population needs.</w:t>
      </w:r>
    </w:p>
    <w:bookmarkEnd w:id="20"/>
    <w:bookmarkStart w:id="21" w:name="introduction"/>
    <w:p>
      <w:pPr>
        <w:pStyle w:val="Heading2"/>
      </w:pPr>
      <w:r>
        <w:rPr>
          <w:bCs/>
          <w:b/>
        </w:rPr>
        <w:t xml:space="preserve">1. Introduction</w:t>
      </w:r>
    </w:p>
    <w:p>
      <w:pPr>
        <w:pStyle w:val="FirstParagraph"/>
      </w:pPr>
      <w:r>
        <w:t xml:space="preserve">The concept of Occupational Therapy (OT) extends far beyond physical rehabilitation; it encompasses the enabling occupation through therapeutic use of everyday activities. In the context of India Mumbai this definition takes on a heightened significance due to the city's distinct demographic and environmental pressures As a metropolitan center with one of the highest population densities in India Mumbai faces an epidemiological transition characterized by rising rates non-communicable diseases NCDs mental health disorders and age-related disabilities Consequently the demand for skilled Occupational Therapists is increasing at an unprecedented rate This article aims to contextualize the practice of Occupational Therapy within India Mumbai highlighting its necessity addressing existing gaps and proposing pathways for future growth.</w:t>
      </w:r>
    </w:p>
    <w:bookmarkEnd w:id="21"/>
    <w:bookmarkStart w:id="22" w:name="X486387db817e9af700fae3fc5db9c2f9e24c1da"/>
    <w:p>
      <w:pPr>
        <w:pStyle w:val="Heading2"/>
      </w:pPr>
      <w:r>
        <w:rPr>
          <w:bCs/>
          <w:b/>
        </w:rPr>
        <w:t xml:space="preserve">2. Historical Context and Professional Development in India Mumbai</w:t>
      </w:r>
    </w:p>
    <w:p>
      <w:pPr>
        <w:pStyle w:val="FirstParagraph"/>
      </w:pPr>
      <w:r>
        <w:t xml:space="preserve">The profession of Occupational Therapy in India has roots dating back to the mid-20th century but it was only in recent decades that it began to gain formal recognition and structured education. In India Mumbai the growth of OT has been driven largely by private healthcare initiatives and international NGOs rather than state-sponsored programs historically. Early interventions were primarily focused on physical rehabilitation post-polio or trauma however over the last two decades the scope in India Mumbai has broadened significantly.</w:t>
      </w:r>
    </w:p>
    <w:p>
      <w:pPr>
        <w:pStyle w:val="BodyText"/>
      </w:pPr>
      <w:r>
        <w:t xml:space="preserve">The establishment of accredited university programs in Occupational Therapy within Maharashtra particularly those affiliated with institutions in India Mumbai such as the SNDT Women’s University and other private health sciences colleges has played a pivotal role. These educational institutions have produced a cohort of professionals who are increasingly aware of evidence-based practices. However despite these advancements the ratio of Occupational Therapists to population remains disproportionately low compared to Western standards especially within urban centers like India Mumbai where accessibility can be hindered by both cost and awareness.</w:t>
      </w:r>
    </w:p>
    <w:bookmarkEnd w:id="22"/>
    <w:bookmarkStart w:id="26" w:name="key-domains-of-practice-in-india-mumbai"/>
    <w:p>
      <w:pPr>
        <w:pStyle w:val="Heading2"/>
      </w:pPr>
      <w:r>
        <w:rPr>
          <w:bCs/>
          <w:b/>
        </w:rPr>
        <w:t xml:space="preserve">3. Key Domains of Practice in India Mumbai</w:t>
      </w:r>
    </w:p>
    <w:p>
      <w:pPr>
        <w:pStyle w:val="FirstParagraph"/>
      </w:pPr>
      <w:r>
        <w:t xml:space="preserve">The application of Occupational Therapy in India Mumbai is multifaceted addressing a diverse array of patient needs. Three primary domains dominate the current practice landscape:</w:t>
      </w:r>
    </w:p>
    <w:bookmarkStart w:id="23" w:name="X32a626a9cceee4ccea8649684cec383bcb0a940"/>
    <w:p>
      <w:pPr>
        <w:pStyle w:val="Heading3"/>
      </w:pPr>
      <w:r>
        <w:rPr>
          <w:bCs/>
          <w:b/>
        </w:rPr>
        <w:t xml:space="preserve">3.1 Mental Health and Psychosocial Rehabilitation</w:t>
      </w:r>
    </w:p>
    <w:p>
      <w:pPr>
        <w:pStyle w:val="FirstParagraph"/>
      </w:pPr>
      <w:r>
        <w:t xml:space="preserve">Mumbai's fast-paced lifestyle contributes to high levels of stress anxiety and depression among its residents particularly in corporate sectors located in areas like BKC Bandra Kurla Complex. Occupational Therapists in India Mumbai are increasingly utilized not merely as adjuncts but as primary facilitators of psychosocial rehabilitation. They employ techniques such as cognitive remediation routine structuring and sensory integration to help individuals with schizophrenia bipolar disorder and severe anxiety regain functional independence. In India Mumbai community-based mental health initiatives often rely on OTs to facilitate social reintegration which is crucial in a collectivist society.</w:t>
      </w:r>
    </w:p>
    <w:bookmarkEnd w:id="23"/>
    <w:bookmarkStart w:id="24" w:name="pediatrics-and-developmental-disorders"/>
    <w:p>
      <w:pPr>
        <w:pStyle w:val="Heading3"/>
      </w:pPr>
      <w:r>
        <w:rPr>
          <w:bCs/>
          <w:b/>
        </w:rPr>
        <w:t xml:space="preserve">3.2 Pediatrics and Developmental Disorders</w:t>
      </w:r>
    </w:p>
    <w:p>
      <w:pPr>
        <w:pStyle w:val="FirstParagraph"/>
      </w:pPr>
      <w:r>
        <w:t xml:space="preserve">With rising awareness regarding developmental delays Autism Spectrum Disorder (ASD) Attention Deficit Hyperactivity Disorder (ADHD) among parents in India Mumbai there is a surge in demand for pediatric OT services. Occupational Therapists work closely with schools and families to improve fine motor skills sensory processing and activities of daily living ADLs such as dressing feeding and handwriting. In India Mumbai cultural expectations regarding academic performance place immense pressure on children making OT interventions vital for ensuring inclusive education environments.</w:t>
      </w:r>
    </w:p>
    <w:bookmarkEnd w:id="24"/>
    <w:bookmarkStart w:id="25" w:name="Xc749c51e56f7c7a03ac3a5756e4d638b83b1502"/>
    <w:p>
      <w:pPr>
        <w:pStyle w:val="Heading3"/>
      </w:pPr>
      <w:r>
        <w:rPr>
          <w:bCs/>
          <w:b/>
        </w:rPr>
        <w:t xml:space="preserve">3.3 Geriatric Care and Chronic Disease Management</w:t>
      </w:r>
    </w:p>
    <w:p>
      <w:pPr>
        <w:pStyle w:val="FirstParagraph"/>
      </w:pPr>
      <w:r>
        <w:t xml:space="preserve">Mumbai boasts a significant elderly population often living in joint families or increasingly in nuclear setups due to migration trends. Occupational Therapists play a crucial role in geriatric care focusing on fall prevention home modifications and adaptive equipment usage for conditions like arthritis stroke sequelae and dementia. In India Mumbai the concept of "ageing with dignity" is being reshaped by OT professionals who educate caregivers on managing chronic conditions without compromising quality of life.</w:t>
      </w:r>
    </w:p>
    <w:bookmarkEnd w:id="25"/>
    <w:bookmarkEnd w:id="26"/>
    <w:bookmarkStart w:id="27" w:name="socioeconomic-barriers-in-india-mumbai"/>
    <w:p>
      <w:pPr>
        <w:pStyle w:val="Heading2"/>
      </w:pPr>
      <w:r>
        <w:rPr>
          <w:bCs/>
          <w:b/>
        </w:rPr>
        <w:t xml:space="preserve">4. Socioeconomic Barriers in India Mumbai</w:t>
      </w:r>
    </w:p>
    <w:p>
      <w:pPr>
        <w:pStyle w:val="FirstParagraph"/>
      </w:pPr>
      <w:r>
        <w:t xml:space="preserve">Despite the evident need several barriers impede widespread access to Occupational Therapy services in India Mumbai:</w:t>
      </w:r>
    </w:p>
    <w:p>
      <w:pPr>
        <w:numPr>
          <w:ilvl w:val="0"/>
          <w:numId w:val="1001"/>
        </w:numPr>
        <w:pStyle w:val="Compact"/>
      </w:pPr>
      <w:r>
        <w:rPr>
          <w:bCs/>
          <w:b/>
        </w:rPr>
        <w:t xml:space="preserve">Lack of Insurance Coverage:</w:t>
      </w:r>
      <w:r>
        <w:br/>
      </w:r>
      <w:r>
        <w:t xml:space="preserve">In India Mumbai most health insurance policies do not adequately cover occupational therapy sessions which are often classified as rehabilitative rather than curative. This out-of-pocket expense limits access for lower and middle-income populations.</w:t>
      </w:r>
    </w:p>
    <w:p>
      <w:pPr>
        <w:numPr>
          <w:ilvl w:val="0"/>
          <w:numId w:val="1001"/>
        </w:numPr>
        <w:pStyle w:val="Compact"/>
      </w:pPr>
      <w:r>
        <w:rPr>
          <w:bCs/>
          <w:b/>
        </w:rPr>
        <w:t xml:space="preserve">Societal Stigma:</w:t>
      </w:r>
      <w:r>
        <w:br/>
      </w:r>
      <w:r>
        <w:t xml:space="preserve">There remains a significant stigma associated with mental health and disability in India Mumbai. Families may delay seeking OT services due to fear of social ostracization particularly concerning psychiatric conditions or developmental disabilities in children.</w:t>
      </w:r>
    </w:p>
    <w:p>
      <w:pPr>
        <w:numPr>
          <w:ilvl w:val="0"/>
          <w:numId w:val="1001"/>
        </w:numPr>
        <w:pStyle w:val="Compact"/>
      </w:pPr>
      <w:r>
        <w:rPr>
          <w:bCs/>
          <w:b/>
        </w:rPr>
        <w:t xml:space="preserve">Poor Public Awareness:</w:t>
      </w:r>
      <w:r>
        <w:br/>
      </w:r>
      <w:r>
        <w:t xml:space="preserve">Many residents in India Mumbai are unaware of the specific roles an Occupational Therapist plays distinguishing them from Physiotherapists Psychologists or Speech Therapists. This lack of recognition leads to misdirected referrals and underutilization of available resources.</w:t>
      </w:r>
    </w:p>
    <w:bookmarkEnd w:id="27"/>
    <w:bookmarkStart w:id="28" w:name="Xba34cd4edf78e5b5ba90f0f62c01a9a7507f530"/>
    <w:p>
      <w:pPr>
        <w:pStyle w:val="Heading2"/>
      </w:pPr>
      <w:r>
        <w:rPr>
          <w:bCs/>
          <w:b/>
        </w:rPr>
        <w:t xml:space="preserve">5. Recommendations for Future Integration in India Mumbai</w:t>
      </w:r>
    </w:p>
    <w:p>
      <w:pPr>
        <w:pStyle w:val="FirstParagraph"/>
      </w:pPr>
      <w:r>
        <w:t xml:space="preserve">To optimize the impact of Occupational Therapy in India Mumbai several strategic interventions are proposed:</w:t>
      </w:r>
    </w:p>
    <w:p>
      <w:pPr>
        <w:numPr>
          <w:ilvl w:val="0"/>
          <w:numId w:val="1002"/>
        </w:numPr>
        <w:pStyle w:val="Compact"/>
      </w:pPr>
      <w:r>
        <w:rPr>
          <w:bCs/>
          <w:b/>
        </w:rPr>
        <w:t xml:space="preserve">Policy Reform:</w:t>
      </w:r>
      <w:r>
        <w:t xml:space="preserve">The state government of Maharashtra including municipalities in India Mumbai should mandate insurance coverage for a defined number of OT sessions per year under public health schemes. This would democratize access and reduce financial burden.</w:t>
      </w:r>
    </w:p>
    <w:p>
      <w:pPr>
        <w:numPr>
          <w:ilvl w:val="0"/>
          <w:numId w:val="1002"/>
        </w:numPr>
        <w:pStyle w:val="Compact"/>
      </w:pPr>
      <w:r>
        <w:rPr>
          <w:bCs/>
          <w:b/>
        </w:rPr>
        <w:t xml:space="preserve">Corporate Wellness Programs:</w:t>
      </w:r>
      <w:r>
        <w:t xml:space="preserve">Given Mumbai’s status as the financial capital of India companies should integrate Occupational Therapy assessments into their wellness protocols. Early intervention for musculoskeletal disorders ergonomic issues and stress management can reduce absenteeism and enhance productivity.</w:t>
      </w:r>
    </w:p>
    <w:p>
      <w:pPr>
        <w:numPr>
          <w:ilvl w:val="0"/>
          <w:numId w:val="1002"/>
        </w:numPr>
        <w:pStyle w:val="Compact"/>
      </w:pPr>
      <w:r>
        <w:rPr>
          <w:bCs/>
          <w:b/>
        </w:rPr>
        <w:t xml:space="preserve">School Integration:</w:t>
      </w:r>
      <w:r>
        <w:t xml:space="preserve">Mumbai Municipal Corporation schools and private institutions alike should adopt inclusive education models that incorporate OT specialists to support students with special needs ensuring equitable educational opportunities.</w:t>
      </w:r>
    </w:p>
    <w:p>
      <w:pPr>
        <w:numPr>
          <w:ilvl w:val="0"/>
          <w:numId w:val="1002"/>
        </w:numPr>
        <w:pStyle w:val="Compact"/>
      </w:pPr>
      <w:r>
        <w:rPr>
          <w:bCs/>
          <w:b/>
        </w:rPr>
        <w:t xml:space="preserve">Digital Health Initiatives:</w:t>
      </w:r>
      <w:r>
        <w:t xml:space="preserve">Leveraging technology tele-rehabilitation platforms can extend the reach of Occupational Therapists in India Mumbai to suburban and peri-urban areas where specialized care is scarce. Training lay caregivers through digital modules can also sustain therapeutic outcomes at home.</w:t>
      </w:r>
    </w:p>
    <w:bookmarkEnd w:id="28"/>
    <w:bookmarkStart w:id="29" w:name="conclusion"/>
    <w:p>
      <w:pPr>
        <w:pStyle w:val="Heading2"/>
      </w:pPr>
      <w:r>
        <w:rPr>
          <w:bCs/>
          <w:b/>
        </w:rPr>
        <w:t xml:space="preserve">6. Conclusion</w:t>
      </w:r>
    </w:p>
    <w:p>
      <w:pPr>
        <w:pStyle w:val="FirstParagraph"/>
      </w:pPr>
      <w:r>
        <w:t xml:space="preserve">The role of the Occupational Therapist in India Mumbai is indispensable yet underappreciated. As the city continues to evolve economically and demographically, the integration of OT into mainstream healthcare becomes not just a professional aspiration but a public health imperative. By addressing structural barriers raising awareness and fostering interdisciplinary collaboration, India Mumbai can establish a robust framework for occupational therapy that enhances quality of life for all citizens regardless of age or ability. Future research should focus on outcome-based studies within local contexts to further validate the efficacy of OT interventions in diverse cultural settings across India Mumbai.</w:t>
      </w:r>
    </w:p>
    <w:bookmarkEnd w:id="29"/>
    <w:bookmarkStart w:id="30" w:name="references"/>
    <w:p>
      <w:pPr>
        <w:pStyle w:val="Heading2"/>
      </w:pPr>
      <w:r>
        <w:rPr>
          <w:bCs/>
          <w:b/>
        </w:rPr>
        <w:t xml:space="preserve">References</w:t>
      </w:r>
    </w:p>
    <w:p>
      <w:pPr>
        <w:pStyle w:val="FirstParagraph"/>
      </w:pPr>
      <w:r>
        <w:t xml:space="preserve">1. Association of Occupational Therapists India (AOTI). (2023). *National Survey on Occupational Therapy Practice*. New Delhi AOTI Publications.</w:t>
      </w:r>
    </w:p>
    <w:p>
      <w:pPr>
        <w:pStyle w:val="BodyText"/>
      </w:pPr>
      <w:r>
        <w:t xml:space="preserve">2. Ministry of Health and Family Welfare Government of India. (2021). *National Mental Health Program Report*. Government Printing Press.</w:t>
      </w:r>
    </w:p>
    <w:p>
      <w:pPr>
        <w:pStyle w:val="BodyText"/>
      </w:pPr>
      <w:r>
        <w:t xml:space="preserve">3. Desai, M., &amp; Patel, R. (2022). "Urban Stress and Occupational Dysfunction in Mumbai Journal of Indian Psychiatry 58(4), 45-56.</w:t>
      </w:r>
    </w:p>
    <w:p>
      <w:pPr>
        <w:pStyle w:val="BodyText"/>
      </w:pPr>
      <w:r>
        <w:t xml:space="preserve">4. World Health Organization WHO). (2019). *Global Report on Health Equity for Persons with Disabilities*. Geneva WHO Press.</w:t>
      </w:r>
    </w:p>
    <w:p>
      <w:pPr>
        <w:pStyle w:val="BodyText"/>
      </w:pPr>
      <w:r>
        <w:t xml:space="preserve">5. Kumar, S., &amp; Singh, L. (2023). "Barriers to Accessing Rehabilitation Services in Metropolitan India: A Case Study of Mumbai". *Indian Journal of Community Medicine 48(2), 112-119.</w:t>
      </w:r>
    </w:p>
    <w:p>
      <w:pPr>
        <w:pStyle w:val="BodyText"/>
      </w:pPr>
      <w:r>
        <w:t xml:space="preserve">6. Government of Maharashtra Department of Health and Family Welfare. (2020). *State Policy on Disability Rights and Inclusion*. Mumbai State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2026-07-29T06:57:43Z</dcterms:created>
  <dcterms:modified xsi:type="dcterms:W3CDTF">2026-07-29T06:57:43Z</dcterms:modified>
</cp:coreProperties>
</file>

<file path=docProps/custom.xml><?xml version="1.0" encoding="utf-8"?>
<Properties xmlns="http://schemas.openxmlformats.org/officeDocument/2006/custom-properties" xmlns:vt="http://schemas.openxmlformats.org/officeDocument/2006/docPropsVTypes"/>
</file>