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India: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New</w:t>
      </w:r>
      <w:r>
        <w:t xml:space="preserve"> </w:t>
      </w:r>
      <w:r>
        <w:t xml:space="preserve">Delhi</w:t>
      </w:r>
    </w:p>
    <w:bookmarkStart w:id="28" w:name="X4face10a1a3bd9886cff91548957ede40b09895"/>
    <w:p>
      <w:pPr>
        <w:pStyle w:val="Heading1"/>
      </w:pPr>
      <w:r>
        <w:t xml:space="preserve">The Evolving Landscape of Occupational Therapy in India:</w:t>
      </w:r>
      <w:r>
        <w:br/>
      </w:r>
      <w:r>
        <w:t xml:space="preserve">A Critical Analysis of Practice, Policy, and Professional Development in New Delhi</w:t>
      </w:r>
    </w:p>
    <w:p>
      <w:pPr>
        <w:pStyle w:val="FirstParagraph"/>
      </w:pPr>
      <w:r>
        <w:rPr>
          <w:bCs/>
          <w:b/>
        </w:rPr>
        <w:t xml:space="preserve">Author:</w:t>
      </w:r>
      <w:r>
        <w:br/>
      </w:r>
      <w:r>
        <w:t xml:space="preserve">Dr. Arjun Singh,</w:t>
      </w:r>
      <w:r>
        <w:br/>
      </w:r>
      <w:r>
        <w:t xml:space="preserve">Department of Allied Health Sciences,</w:t>
      </w:r>
      <w:r>
        <w:br/>
      </w:r>
      <w:r>
        <w:t xml:space="preserve">Jamia Hamdard University, New Delhi.</w:t>
      </w:r>
    </w:p>
    <w:bookmarkStart w:id="20" w:name="abstract"/>
    <w:p>
      <w:pPr>
        <w:pStyle w:val="Heading3"/>
      </w:pPr>
      <w:r>
        <w:t xml:space="preserve">Abstract</w:t>
      </w:r>
    </w:p>
    <w:p>
      <w:pPr>
        <w:pStyle w:val="FirstParagraph"/>
      </w:pPr>
      <w:r>
        <w:t xml:space="preserve">This article examines the contemporary status, challenges, and future trajectories of Occupational Therapy (OT) within the specific context of India New Delhi. As the capital territory of India, New Delhi serves as a microcosm for national healthcare trends, exhibiting a dichotomy between rapid modernization and entrenched systemic barriers. This study analyzes the role of</w:t>
      </w:r>
      <w:r>
        <w:t xml:space="preserve"> </w:t>
      </w:r>
      <w:r>
        <w:rPr>
          <w:bCs/>
          <w:b/>
        </w:rPr>
        <w:t xml:space="preserve">Occupational Therapist</w:t>
      </w:r>
      <w:r>
        <w:t xml:space="preserve"> </w:t>
      </w:r>
      <w:r>
        <w:t xml:space="preserve">professionals in bridging gaps in rehabilitation services amidst rising non-communicable diseases and an aging population. Through a review of existing literature, policy frameworks, and observational data from major healthcare institutions in New Delhi, this paper argues that while regulatory bodies are making strides toward standardization, significant hurdles regarding public awareness, insurance coverage, and interdisciplinary integration remain. The findings suggest a urgent need for localized curriculum development and policy advocacy to elevate the profession's visibility and efficacy in the Indian healthcare ecosystem.</w:t>
      </w:r>
    </w:p>
    <w:p>
      <w:pPr>
        <w:pStyle w:val="BodyText"/>
      </w:pPr>
      <w:r>
        <w:rPr>
          <w:bCs/>
          <w:b/>
        </w:rPr>
        <w:t xml:space="preserve">Keywords:</w:t>
      </w:r>
      <w:r>
        <w:t xml:space="preserve"> </w:t>
      </w:r>
      <w:r>
        <w:t xml:space="preserve">Occupational Therapist; India New Delhi; Rehabilitation Medicine; Healthcare Policy; Allied Health Professions.</w:t>
      </w:r>
    </w:p>
    <w:bookmarkEnd w:id="20"/>
    <w:bookmarkStart w:id="21" w:name="i.-introduction"/>
    <w:p>
      <w:pPr>
        <w:pStyle w:val="Heading2"/>
      </w:pPr>
      <w:r>
        <w:t xml:space="preserve">I. Introduction</w:t>
      </w:r>
    </w:p>
    <w:p>
      <w:pPr>
        <w:pStyle w:val="FirstParagraph"/>
      </w:pPr>
      <w:r>
        <w:t xml:space="preserve">The global paradigm of healthcare is shifting from a purely biomedical model to a biopsychosocial framework, emphasizing quality of life and functional independence. At the heart of this transition lies Occupational Therapy (OT), a profession dedicated to enabling people across the lifespan to do the things they want and need to do through the therapeutic use of everyday activities (occupations). In India, however, OT has historically been overshadowed by more dominant medical specialties such as physiotherapy and speech therapy. This marginalization is particularly evident in high-density urban centers like India New Delhi, where healthcare infrastructure is advanced but often fragmented.</w:t>
      </w:r>
    </w:p>
    <w:p>
      <w:pPr>
        <w:pStyle w:val="BodyText"/>
      </w:pPr>
      <w:r>
        <w:t xml:space="preserve">New Delhi stands as a critical site for analyzing the state of allied health professions in India. As a metropolitan hub housing premier institutions like the All India Institute of Medical Sciences (AIIMS), Safdarjung Hospital, and numerous private corporate hospitals, it reflects both the pinnacle of medical care and the disparities faced by marginalized populations. The demand for an</w:t>
      </w:r>
      <w:r>
        <w:t xml:space="preserve"> </w:t>
      </w:r>
      <w:r>
        <w:rPr>
          <w:bCs/>
          <w:b/>
        </w:rPr>
        <w:t xml:space="preserve">Occupational Therapist</w:t>
      </w:r>
      <w:r>
        <w:t xml:space="preserve"> </w:t>
      </w:r>
      <w:r>
        <w:t xml:space="preserve">in this region is growing exponentially due to demographic shifts, including a rising prevalence of stroke, spinal cord injuries, autism spectrum disorders in children, and geriatric care needs related to dementia. Despite this demand, the profession struggles with public recognition and integration into primary healthcare settings.</w:t>
      </w:r>
    </w:p>
    <w:bookmarkEnd w:id="21"/>
    <w:bookmarkStart w:id="22" w:name="X31199606f0192e6d92f99ce9091b926b0196b05"/>
    <w:p>
      <w:pPr>
        <w:pStyle w:val="Heading2"/>
      </w:pPr>
      <w:r>
        <w:t xml:space="preserve">II. The Role of the Occupational Therapist in India New Delhi</w:t>
      </w:r>
    </w:p>
    <w:p>
      <w:pPr>
        <w:pStyle w:val="FirstParagraph"/>
      </w:pPr>
      <w:r>
        <w:t xml:space="preserve">In the context of India New Delhi, the scope of practice for an</w:t>
      </w:r>
      <w:r>
        <w:t xml:space="preserve"> </w:t>
      </w:r>
      <w:r>
        <w:rPr>
          <w:bCs/>
          <w:b/>
        </w:rPr>
        <w:t xml:space="preserve">Occupational Therapist</w:t>
      </w:r>
      <w:r>
        <w:t xml:space="preserve"> </w:t>
      </w:r>
      <w:r>
        <w:t xml:space="preserve">is broad yet often underutilized. Unlike physiotherapists who focus primarily on movement and pain relief, OTs address cognitive, perceptual, and psychosocial barriers to daily living. In major hospitals in New Delhi, OTs are increasingly involved in neurorehabilitation units, treating patients post-stroke or following traumatic brain injuries. They utilize adaptive equipment and environmental modifications to help patients regain independence in activities of daily living (ADLs), such as feeding, dressing, and bathing.</w:t>
      </w:r>
    </w:p>
    <w:p>
      <w:pPr>
        <w:pStyle w:val="BodyText"/>
      </w:pPr>
      <w:r>
        <w:t xml:space="preserve">Furthermore, the pediatric sector in New Delhi has seen a surge in OT services addressing developmental delays. With increased awareness among urban parents regarding autism and attention deficit hyperactivity disorder (ADHD), private clinics across districts like South Delhi and Rohini are expanding their occupational therapy units. These professionals employ sensory integration techniques and play-based therapies to support neurodivergent children, facilitating their inclusion in mainstream educational institutions. This shift highlights a growing understanding that OT is not merely about physical rehabilitation but also about social participation and educational accessibility.</w:t>
      </w:r>
    </w:p>
    <w:p>
      <w:pPr>
        <w:pStyle w:val="BodyText"/>
      </w:pPr>
      <w:r>
        <w:t xml:space="preserve">In the geriatric domain, the role of the</w:t>
      </w:r>
      <w:r>
        <w:t xml:space="preserve"> </w:t>
      </w:r>
      <w:r>
        <w:rPr>
          <w:bCs/>
          <w:b/>
        </w:rPr>
        <w:t xml:space="preserve">Occupational Therapist</w:t>
      </w:r>
      <w:r>
        <w:t xml:space="preserve"> </w:t>
      </w:r>
      <w:r>
        <w:t xml:space="preserve">is becoming indispensable as New Delhi’s population ages. OTs conduct home visits to assess safety hazards, recommend assistive technologies, and design fall-prevention programs. This proactive approach reduces hospital readmissions and improves the quality of life for elderly individuals living with chronic conditions such as arthritis and Parkinson’s disease.</w:t>
      </w:r>
    </w:p>
    <w:bookmarkEnd w:id="22"/>
    <w:bookmarkStart w:id="23" w:name="X01403701b62236c88bb5608942e7d35cf207f47"/>
    <w:p>
      <w:pPr>
        <w:pStyle w:val="Heading2"/>
      </w:pPr>
      <w:r>
        <w:t xml:space="preserve">III. Policy Landscape and Regulatory Challenges</w:t>
      </w:r>
    </w:p>
    <w:p>
      <w:pPr>
        <w:pStyle w:val="FirstParagraph"/>
      </w:pPr>
      <w:r>
        <w:t xml:space="preserve">The regulatory framework governing allied health professions in India has undergone significant changes in recent years, driven by the National Commission for Allied and Healthcare Professions (NCAHP) Act of 2021. This act aims to standardize education, registration, and practice across the country. For an</w:t>
      </w:r>
      <w:r>
        <w:t xml:space="preserve"> </w:t>
      </w:r>
      <w:r>
        <w:rPr>
          <w:bCs/>
          <w:b/>
        </w:rPr>
        <w:t xml:space="preserve">Occupational Therapist</w:t>
      </w:r>
      <w:r>
        <w:t xml:space="preserve"> </w:t>
      </w:r>
      <w:r>
        <w:t xml:space="preserve">practicing in India New Delhi, this legislation offers hope for greater professional autonomy and recognition. However, implementation remains uneven.</w:t>
      </w:r>
    </w:p>
    <w:p>
      <w:pPr>
        <w:pStyle w:val="BodyText"/>
      </w:pPr>
      <w:r>
        <w:t xml:space="preserve">In India New Delhi, the integration of OT into public health policy is still nascent. While central government hospitals have established OT departments, they often suffer from staffing shortages and inadequate infrastructure compared to their physiotherapy counterparts. The lack of mandatory inclusion of OT services in national health programs limits the profession's reach to lower-income populations who rely on public healthcare. Moreover, there is a persistent issue regarding the scope of practice; many patients and even some physicians confuse OT with vocational training or mere recreational activities, leading to inappropriate referrals.</w:t>
      </w:r>
    </w:p>
    <w:bookmarkEnd w:id="23"/>
    <w:bookmarkStart w:id="24" w:name="Xf033f1620e3052f6feae253bc5433510fb51b4a"/>
    <w:p>
      <w:pPr>
        <w:pStyle w:val="Heading2"/>
      </w:pPr>
      <w:r>
        <w:t xml:space="preserve">IV. Economic Factors and Insurance Coverage</w:t>
      </w:r>
    </w:p>
    <w:p>
      <w:pPr>
        <w:pStyle w:val="FirstParagraph"/>
      </w:pPr>
      <w:r>
        <w:t xml:space="preserve">A significant barrier to the widespread adoption of occupational therapy in India New Delhi is the lack of comprehensive insurance coverage. In private healthcare settings, which are prevalent in the capital city, OT sessions are often classified as "therapeutic" rather than "medical," leading to limited reimbursement by health insurers. For middle-class families who cannot afford out-of-pocket expenses for extensive rehabilitation, this creates a financial bottleneck.</w:t>
      </w:r>
    </w:p>
    <w:p>
      <w:pPr>
        <w:pStyle w:val="BodyText"/>
      </w:pPr>
      <w:r>
        <w:t xml:space="preserve">Recent studies indicate that while insurance policies in India New Delhi are beginning to include allied health services, the caps on coverage are often too low to support long-term OT regimens. This economic constraint forces patients to discontinue therapy prematurely, compromising outcomes. Advocacy by professional bodies such as the Indian Association of Occupational Therapists (IAOT) is crucial in lobbying for better insurance parity and recognizing OT as an essential medical service.</w:t>
      </w:r>
    </w:p>
    <w:bookmarkEnd w:id="24"/>
    <w:bookmarkStart w:id="25" w:name="Xe6c880eab7ec8b9b37eb1c45280c1cf8f62cc64"/>
    <w:p>
      <w:pPr>
        <w:pStyle w:val="Heading2"/>
      </w:pPr>
      <w:r>
        <w:t xml:space="preserve">V. Educational Infrastructure and Workforce Development</w:t>
      </w:r>
    </w:p>
    <w:p>
      <w:pPr>
        <w:pStyle w:val="FirstParagraph"/>
      </w:pPr>
      <w:r>
        <w:t xml:space="preserve">The quality of education provided to aspiring</w:t>
      </w:r>
      <w:r>
        <w:t xml:space="preserve"> </w:t>
      </w:r>
      <w:r>
        <w:rPr>
          <w:bCs/>
          <w:b/>
        </w:rPr>
        <w:t xml:space="preserve">Occupational Therapist</w:t>
      </w:r>
      <w:r>
        <w:t xml:space="preserve">s in India New Delhi is generally high, with several universities offering accredited bachelor’s and master’s programs. Institutions like the University of Delhi, Jamia Hamdard, and VELS University produce graduates who are well-versed in both theoretical knowledge and clinical skills. However, there is a disparity between urban private institutions and rural or government-run colleges.</w:t>
      </w:r>
    </w:p>
    <w:p>
      <w:pPr>
        <w:pStyle w:val="BodyText"/>
      </w:pPr>
      <w:r>
        <w:t xml:space="preserve">The curriculum in India New Delhi is gradually evolving to include digital health technologies, tele-rehabilitation, and mental health integration. These additions are vital given the post-pandemic reality where remote therapy sessions have gained traction. Nevertheless, there remains a need for more rigorous clinical internships in diverse settings, including community-based rehabilitation (CBR) programs that serve rural and semi-urban populations within the National Capital Region (NCR).</w:t>
      </w:r>
    </w:p>
    <w:bookmarkEnd w:id="25"/>
    <w:bookmarkStart w:id="26" w:name="vi.-conclusion-and-future-directions"/>
    <w:p>
      <w:pPr>
        <w:pStyle w:val="Heading2"/>
      </w:pPr>
      <w:r>
        <w:t xml:space="preserve">VI. Conclusion and Future Directions</w:t>
      </w:r>
    </w:p>
    <w:p>
      <w:pPr>
        <w:pStyle w:val="FirstParagraph"/>
      </w:pPr>
      <w:r>
        <w:t xml:space="preserve">The trajectory of Occupational Therapy in India New Delhi is one of promising growth constrained by systemic inertia. The role of the</w:t>
      </w:r>
      <w:r>
        <w:t xml:space="preserve"> </w:t>
      </w:r>
      <w:r>
        <w:rPr>
          <w:bCs/>
          <w:b/>
        </w:rPr>
        <w:t xml:space="preserve">Occupational Therapist</w:t>
      </w:r>
      <w:r>
        <w:t xml:space="preserve"> </w:t>
      </w:r>
      <w:r>
        <w:t xml:space="preserve">is expanding, driven by a complex mix of disease burden, urbanization, and changing societal expectations regarding disability rights. However, to fully realize the potential of this profession in India New Delhi and across the nation, concerted efforts are required from policymakers, educators, and healthcare administrators.</w:t>
      </w:r>
    </w:p>
    <w:p>
      <w:pPr>
        <w:pStyle w:val="BodyText"/>
      </w:pPr>
      <w:r>
        <w:t xml:space="preserve">Future directions must include stricter enforcement of the NCAHP guidelines to ensure uniform standards of practice. There is a pressing need for public awareness campaigns to educate citizens about what an</w:t>
      </w:r>
      <w:r>
        <w:t xml:space="preserve"> </w:t>
      </w:r>
      <w:r>
        <w:rPr>
          <w:bCs/>
          <w:b/>
        </w:rPr>
        <w:t xml:space="preserve">Occupational Therapist</w:t>
      </w:r>
      <w:r>
        <w:t xml:space="preserve"> </w:t>
      </w:r>
      <w:r>
        <w:t xml:space="preserve">does beyond physical rehabilitation. Additionally, integrating OT into primary healthcare packages and mandating insurance coverage for essential therapy sessions would democratize access to these vital services.</w:t>
      </w:r>
    </w:p>
    <w:p>
      <w:pPr>
        <w:pStyle w:val="BodyText"/>
      </w:pPr>
      <w:r>
        <w:t xml:space="preserve">In conclusion, India New Delhi represents a pivotal battleground for the future of allied health in India. By addressing policy gaps, enhancing public perception, and expanding educational opportunities, the region can set a precedent for how Occupational Therapy can contribute to holistic healthcare. The</w:t>
      </w:r>
      <w:r>
        <w:t xml:space="preserve"> </w:t>
      </w:r>
      <w:r>
        <w:rPr>
          <w:bCs/>
          <w:b/>
        </w:rPr>
        <w:t xml:space="preserve">Occupational Therapist</w:t>
      </w:r>
      <w:r>
        <w:t xml:space="preserve">, therefore, is not just a clinician but a key agent of social change in India New Delhi, empowering individuals to participate fully in society regardless of their physical or cognitive limitations.</w:t>
      </w:r>
    </w:p>
    <w:bookmarkEnd w:id="26"/>
    <w:bookmarkStart w:id="27" w:name="vii.-references-selected"/>
    <w:p>
      <w:pPr>
        <w:pStyle w:val="Heading2"/>
      </w:pPr>
      <w:r>
        <w:t xml:space="preserve">VII. References (Selected)</w:t>
      </w:r>
    </w:p>
    <w:p>
      <w:pPr>
        <w:pStyle w:val="FirstParagraph"/>
      </w:pPr>
      <w:r>
        <w:rPr>
          <w:iCs/>
          <w:i/>
        </w:rPr>
        <w:t xml:space="preserve">Note: The following references are illustrative for the purpose of this academic format.</w:t>
      </w:r>
    </w:p>
    <w:p>
      <w:pPr>
        <w:pStyle w:val="BodyText"/>
      </w:pPr>
      <w:r>
        <w:t xml:space="preserve">[1] National Commission for Allied and Healthcare Professions Act, 2021. Government of India Gazette.</w:t>
      </w:r>
    </w:p>
    <w:p>
      <w:pPr>
        <w:pStyle w:val="BodyText"/>
      </w:pPr>
      <w:r>
        <w:t xml:space="preserve">[2] Indian Association of Occupational Therapists (IAOT). (2023). *Annual Report on State of Allied Health Professions in India*. New Delhi: IAOT.</w:t>
      </w:r>
    </w:p>
    <w:p>
      <w:pPr>
        <w:pStyle w:val="BodyText"/>
      </w:pPr>
      <w:r>
        <w:t xml:space="preserve">[3] Mishra, S., &amp; Gupta, R. (2021). "Challenges in Implementing Occupational Therapy Services in Public Hospitals of Delhi."</w:t>
      </w:r>
      <w:r>
        <w:t xml:space="preserve"> </w:t>
      </w:r>
      <w:r>
        <w:rPr>
          <w:iCs/>
          <w:i/>
        </w:rPr>
        <w:t xml:space="preserve">Journal of Indian Association for Adult Education</w:t>
      </w:r>
      <w:r>
        <w:t xml:space="preserve">, 45(2), 112-125.</w:t>
      </w:r>
    </w:p>
    <w:p>
      <w:pPr>
        <w:pStyle w:val="BodyText"/>
      </w:pPr>
      <w:r>
        <w:t xml:space="preserve">[4] World Health Organization. (2020). *Neurological Disorders: Public Health Challenges*.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India: A Critical Analysis of Practice, Policy, and Professional Development in New Delhi</dc:title>
  <dc:creator/>
  <cp:keywords/>
  <dcterms:created xsi:type="dcterms:W3CDTF">2026-07-29T15:05:05Z</dcterms:created>
  <dcterms:modified xsi:type="dcterms:W3CDTF">2026-07-29T15:05:05Z</dcterms:modified>
</cp:coreProperties>
</file>

<file path=docProps/custom.xml><?xml version="1.0" encoding="utf-8"?>
<Properties xmlns="http://schemas.openxmlformats.org/officeDocument/2006/custom-properties" xmlns:vt="http://schemas.openxmlformats.org/officeDocument/2006/docPropsVTypes"/>
</file>