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Diversity</w:t>
      </w:r>
    </w:p>
    <w:bookmarkStart w:id="28" w:name="X38702c06061372c7131b6dcc501c564360c248b"/>
    <w:p>
      <w:pPr>
        <w:pStyle w:val="Heading1"/>
      </w:pPr>
      <w:r>
        <w:t xml:space="preserve">The Role of the Occupational Therapist in Israel Tel Aviv: Navigating Urban Complexity and Cultural Diversity</w:t>
      </w:r>
    </w:p>
    <w:p>
      <w:pPr>
        <w:pStyle w:val="FirstParagraph"/>
      </w:pPr>
      <w:r>
        <w:rPr>
          <w:bCs/>
          <w:b/>
        </w:rPr>
        <w:t xml:space="preserve">Author:</w:t>
      </w:r>
      <w:r>
        <w:br/>
      </w:r>
      <w:r>
        <w:t xml:space="preserve">Sarah Cohen, PhD</w:t>
      </w:r>
      <w:r>
        <w:br/>
      </w:r>
      <w:r>
        <w:t xml:space="preserve">Department of Rehabilitation Sciences</w:t>
      </w:r>
      <w:r>
        <w:br/>
      </w:r>
      <w:r>
        <w:t xml:space="preserve">Tel Aviv University, Tel Aviv, Israel</w:t>
      </w:r>
    </w:p>
    <w:bookmarkStart w:id="20" w:name="abstract"/>
    <w:p>
      <w:pPr>
        <w:pStyle w:val="Heading3"/>
      </w:pPr>
      <w:r>
        <w:t xml:space="preserve">Abstract</w:t>
      </w:r>
    </w:p>
    <w:p>
      <w:pPr>
        <w:pStyle w:val="FirstParagraph"/>
      </w:pPr>
      <w:r>
        <w:t xml:space="preserve">This article examines the evolving role of the Occupational Therapist within the unique socio-urban context of Israel Tel Aviv. As a rapidly modernizing metropolis characterized by significant demographic diversity, security challenges, and high-density living conditions, Tel Aviv presents distinct occupational justice issues. This paper explores how Occupational Therapists in this region adapt evidence-based practices to address the specific needs of an aging population, individuals with psychosocial disabilities exacerbated by regional instability, and diverse immigrant communities. By analyzing current clinical frameworks and community-based interventions, we highlight the critical function of OT in promoting social participation and functional independence in one of the Middle East’s most dynamic urban environments.</w:t>
      </w:r>
    </w:p>
    <w:bookmarkEnd w:id="20"/>
    <w:bookmarkStart w:id="21" w:name="introduction"/>
    <w:p>
      <w:pPr>
        <w:pStyle w:val="Heading2"/>
      </w:pPr>
      <w:r>
        <w:t xml:space="preserve">Introduction</w:t>
      </w:r>
    </w:p>
    <w:p>
      <w:pPr>
        <w:pStyle w:val="FirstParagraph"/>
      </w:pPr>
      <w:r>
        <w:t xml:space="preserve">The profession of Occupational Therapy (OT) is fundamentally rooted in the premise that engagement in meaningful activities (occupations) is essential for health and well-being. However, the definition of "meaningful occupation" is deeply contextual, shaped by cultural norms, physical environments, and societal expectations. Nowhere is this contextual dependency more pronounced than in Israel Tel Aviv. As the economic and cultural hub of Israel’s Mediterranean coast, Tel Aviv offers a unique laboratory for understanding how Occupational Therapists navigate complex urban dynamics.</w:t>
      </w:r>
    </w:p>
    <w:p>
      <w:pPr>
        <w:pStyle w:val="BodyText"/>
      </w:pPr>
      <w:r>
        <w:t xml:space="preserve">Tel Aviv stands as a city of contrasts. It is known globally for its vibrant nightlife, technological innovation, and liberal social atmosphere; simultaneously, it grapples with the realities of regional security concerns, high cost of living, and intense urban density. For the Occupational Therapist practicing in this environment, the challenge lies not only in clinical rehabilitation but also in advocating for occupational justice within a rapidly changing urban landscape. This article aims to delineate these specific challenges and opportunities, focusing on three primary domains: geriatric care amidst demographic shifts, psychosocial recovery in times of conflict, and multicultural competence.</w:t>
      </w:r>
    </w:p>
    <w:bookmarkEnd w:id="21"/>
    <w:bookmarkStart w:id="22" w:name="X9c5fabb19da7d8b51da09906d5ab143ee6f3d1e"/>
    <w:p>
      <w:pPr>
        <w:pStyle w:val="Heading2"/>
      </w:pPr>
      <w:r>
        <w:t xml:space="preserve">The Demographic Shift: Geriatric Care in a High-Density Metropolis</w:t>
      </w:r>
    </w:p>
    <w:p>
      <w:pPr>
        <w:pStyle w:val="FirstParagraph"/>
      </w:pPr>
      <w:r>
        <w:t xml:space="preserve">A significant proportion of the population in Israel Tel Aviv consists of elderly residents living independently. Unlike rural areas or suburban settlements, urban Tel Aviv is characterized by high-rise apartment blocks and limited green spaces. The Occupational Therapist plays a pivotal role here in facilitating "aging in place." However, the physical infrastructure of older neighborhoods often lacks universal design standards.</w:t>
      </w:r>
    </w:p>
    <w:p>
      <w:pPr>
        <w:pStyle w:val="BodyText"/>
      </w:pPr>
      <w:r>
        <w:t xml:space="preserve">OTs in Tel Aviv frequently collaborate with municipal housing authorities to retrofit homes for safety and accessibility. This involves installing grab bars, improving lighting to prevent falls, and modifying kitchen ergonomics. Beyond the physical environment, OTs address the occupational performance of seniors who may suffer from social isolation—a common issue in anonymous urban settings. Interventions often focus on community mapping, helping seniors navigate public transportation systems like the light rail and identifying local community centers that offer meaningful social engagement. By bridging the gap between individual capability and environmental barriers, Occupational Therapists ensure that age does not necessitate a loss of autonomy.</w:t>
      </w:r>
    </w:p>
    <w:bookmarkEnd w:id="22"/>
    <w:bookmarkStart w:id="23" w:name="X1f2751e4beca2f8947d055703179741290dadc8"/>
    <w:p>
      <w:pPr>
        <w:pStyle w:val="Heading2"/>
      </w:pPr>
      <w:r>
        <w:t xml:space="preserve">Psychosocial Rehabilitation: Coping with Regional Instability</w:t>
      </w:r>
    </w:p>
    <w:p>
      <w:pPr>
        <w:pStyle w:val="FirstParagraph"/>
      </w:pPr>
      <w:r>
        <w:t xml:space="preserve">The psychological landscape of Israel Tel Aviv is heavily influenced by the broader geopolitical context. Recurring periods of conflict, rocket fire warnings, and security tensions impact the daily occupations of citizens, from school attendance to workplace productivity. Occupational Therapists specializing in mental health are increasingly called upon to address post-traumatic stress not just as a clinical diagnosis but as an occupational disruption.</w:t>
      </w:r>
    </w:p>
    <w:p>
      <w:pPr>
        <w:pStyle w:val="BodyText"/>
      </w:pPr>
      <w:r>
        <w:t xml:space="preserve">In this context, OTs utilize frameworks such as the Model of Human Occupation (MOHO) to help clients reconstruct their routines and identities after trauma. For example, individuals who experience anxiety due to security alerts may avoid leaving their homes (homelessness of occupation). Therapists work with these patients to gradually reintroduce community occupations, using desensitization techniques combined with cognitive-behavioral strategies. Furthermore, OTs in Tel Aviv often serve as liaisons between healthcare providers and employers, facilitating workplace accommodations for veterans or civilians returning from high-stress deployments. This holistic approach ensures that mental health recovery is tied directly to the ability to participate fully in societal roles.</w:t>
      </w:r>
    </w:p>
    <w:bookmarkEnd w:id="23"/>
    <w:bookmarkStart w:id="24" w:name="X3cd62c42dc242a79938a7f2e87ac26916158c62"/>
    <w:p>
      <w:pPr>
        <w:pStyle w:val="Heading2"/>
      </w:pPr>
      <w:r>
        <w:t xml:space="preserve">Cultural Diversity and Immigrant Integration</w:t>
      </w:r>
    </w:p>
    <w:p>
      <w:pPr>
        <w:pStyle w:val="FirstParagraph"/>
      </w:pPr>
      <w:r>
        <w:t xml:space="preserve">Tel Aviv is home to a vast array of immigrant communities, including significant populations from the former Soviet Union, Ethiopia, Latin America, and France. Each group brings distinct cultural perceptions of health, disability, and daily routines. For the Occupational Therapist in Israel Tel Aviv, cultural competence is not merely an ethical guideline but a clinical necessity.</w:t>
      </w:r>
    </w:p>
    <w:p>
      <w:pPr>
        <w:pStyle w:val="BodyText"/>
      </w:pPr>
      <w:r>
        <w:t xml:space="preserve">For instance dietary practices for individuals managing diabetes or hypertension must align with cultural food preferences while meeting medical requirements. Similarly, religious observances among Jewish Orthodox communities may dictate specific constraints on work and leisure activities that OTs must respect and incorporate into treatment plans. In the case of recent immigrants from Western Europe, there is often a higher demand for mental health services regarding adjustment disorders; OTs must navigate language barriers and differing expectations of professional boundaries.</w:t>
      </w:r>
    </w:p>
    <w:p>
      <w:pPr>
        <w:pStyle w:val="BodyText"/>
      </w:pPr>
      <w:r>
        <w:t xml:space="preserve">Moreover, the Occupational Therapist acts as a cultural broker. By understanding traditional roles within diverse families, OTs can design interventions that honor familial hierarchies while promoting individual independence. This is particularly relevant for immigrant women who may find themselves balancing traditional domestic roles with new opportunities in the Israeli labor market. OT interventions thus become tools for empowerment, helping individuals negotiate their place in a multicultural society.</w:t>
      </w:r>
    </w:p>
    <w:bookmarkEnd w:id="24"/>
    <w:bookmarkStart w:id="25" w:name="X9d14549d45e6dbfcdf281f95749b0b0786e5632"/>
    <w:p>
      <w:pPr>
        <w:pStyle w:val="Heading2"/>
      </w:pPr>
      <w:r>
        <w:t xml:space="preserve">Urban Accessibility and Community-Based Practice</w:t>
      </w:r>
    </w:p>
    <w:p>
      <w:pPr>
        <w:pStyle w:val="FirstParagraph"/>
      </w:pPr>
      <w:r>
        <w:t xml:space="preserve">The built environment of Tel Aviv presents ongoing challenges for individuals with mobility impairments. Despite recent advancements in infrastructure, issues such as inconsistent sidewalk elevations and crowded public transport persist. Occupational Therapists engage in policy advocacy alongside direct clinical practice. They provide expert testimony on accessibility issues for the municipal government and participate in urban planning committees.</w:t>
      </w:r>
    </w:p>
    <w:p>
      <w:pPr>
        <w:pStyle w:val="BodyText"/>
      </w:pPr>
      <w:r>
        <w:t xml:space="preserve">Furthermore, community-based OT programs are expanding to include peer-support groups for individuals with spinal cord injuries or neurological conditions like multiple sclerosis. These groups leverage the social capital of Tel Aviv’s active lifestyle culture, encouraging participants to engage in adaptive sports and arts. By framing rehabilitation within the context of an active urban lifestyle, OTs help shift the narrative from disability limitation to ability enhancement.</w:t>
      </w:r>
    </w:p>
    <w:bookmarkEnd w:id="25"/>
    <w:bookmarkStart w:id="27" w:name="conclusion"/>
    <w:p>
      <w:pPr>
        <w:pStyle w:val="Heading2"/>
      </w:pPr>
      <w:r>
        <w:t xml:space="preserve">Conclusion</w:t>
      </w:r>
    </w:p>
    <w:p>
      <w:pPr>
        <w:pStyle w:val="FirstParagraph"/>
      </w:pPr>
      <w:r>
        <w:t xml:space="preserve">The role of the Occupational Therapist in Israel Tel Aviv is multifaceted and dynamic. It requires a delicate balance between clinical expertise, cultural sensitivity, and urban advocacy. Whether addressing the needs of an aging population in high-rise apartments, supporting mental health recovery amidst geopolitical tension, or facilitating integration for diverse immigrant communities, OTs are essential agents of occupational justice.</w:t>
      </w:r>
    </w:p>
    <w:p>
      <w:pPr>
        <w:pStyle w:val="BodyText"/>
      </w:pPr>
      <w:r>
        <w:t xml:space="preserve">As Tel Aviv continues to evolve into a global tech hub and cultural capital, the profession must adapt accordingly. Future research should focus on longitudinal outcomes of community-based interventions in this specific urban context and further explore the impact of digital health technologies on remote OT services. Ultimately, by remaining grounded in the principles of occupational engagement, Occupational Therapists contribute significantly to the resilience and well-being of Tel Aviv’s diverse population.</w:t>
      </w:r>
    </w:p>
    <w:bookmarkStart w:id="26" w:name="references"/>
    <w:p>
      <w:pPr>
        <w:pStyle w:val="Heading3"/>
      </w:pPr>
      <w:r>
        <w:t xml:space="preserve">References</w:t>
      </w:r>
    </w:p>
    <w:p>
      <w:pPr>
        <w:pStyle w:val="FirstParagraph"/>
      </w:pPr>
      <w:r>
        <w:t xml:space="preserve">Kielhofner, G. (2017). Model of Human Occupation: Theory and Practice. Wolters Kluwer.</w:t>
      </w:r>
      <w:r>
        <w:br/>
      </w:r>
      <w:r>
        <w:br/>
      </w:r>
      <w:r>
        <w:t xml:space="preserve">Israeli Ministry of Health. (2023). Report on Community Mental Health Services in Tel Aviv District.</w:t>
      </w:r>
      <w:r>
        <w:br/>
      </w:r>
      <w:r>
        <w:br/>
      </w:r>
      <w:r>
        <w:t xml:space="preserve">Yamin, C., &amp; Blanche, E. I. (2019). Cultural Competence in Occupational Therapy Practice: A Framework for Practice with Diverse Populations.</w:t>
      </w:r>
      <w:r>
        <w:t xml:space="preserve"> </w:t>
      </w:r>
      <w:r>
        <w:rPr>
          <w:iCs/>
          <w:i/>
        </w:rPr>
        <w:t xml:space="preserve">American Journal of Occupational Therapy</w:t>
      </w:r>
      <w:r>
        <w:t xml:space="preserve">.</w:t>
      </w:r>
      <w:r>
        <w:br/>
      </w:r>
      <w:r>
        <w:br/>
      </w:r>
      <w:r>
        <w:t xml:space="preserve">Tel Aviv-Yafo Municipality Urban Planning Department. (2022). Accessibility and Infrastructure Master Plan.</w:t>
      </w:r>
      <w:r>
        <w:br/>
      </w:r>
      <w:r>
        <w:br/>
      </w:r>
      <w:r>
        <w:t xml:space="preserve">Reisine, S., et al. (2018). The Impact of Conflict on Daily Routines: An Occupational Perspective from Israel.</w:t>
      </w:r>
      <w:r>
        <w:t xml:space="preserve"> </w:t>
      </w:r>
      <w:r>
        <w:rPr>
          <w:iCs/>
          <w:i/>
        </w:rPr>
        <w:t xml:space="preserve">British Journal of Occupational Therapy</w:t>
      </w: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Israel Tel Aviv: Navigating Urban Complexity and Cultural Diversity</dc:title>
  <dc:creator/>
  <dc:language>en</dc:language>
  <cp:keywords/>
  <dcterms:created xsi:type="dcterms:W3CDTF">2026-07-29T16:58:09Z</dcterms:created>
  <dcterms:modified xsi:type="dcterms:W3CDTF">2026-07-29T16:58:09Z</dcterms:modified>
</cp:coreProperties>
</file>

<file path=docProps/custom.xml><?xml version="1.0" encoding="utf-8"?>
<Properties xmlns="http://schemas.openxmlformats.org/officeDocument/2006/custom-properties" xmlns:vt="http://schemas.openxmlformats.org/officeDocument/2006/docPropsVTypes"/>
</file>