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Abidjan,</w:t>
      </w:r>
      <w:r>
        <w:t xml:space="preserve"> </w:t>
      </w:r>
      <w:r>
        <w:t xml:space="preserve">Ivory</w:t>
      </w:r>
      <w:r>
        <w:t xml:space="preserve"> </w:t>
      </w:r>
      <w:r>
        <w:t xml:space="preserve">Coast:</w:t>
      </w:r>
      <w:r>
        <w:t xml:space="preserve"> </w:t>
      </w:r>
      <w:r>
        <w:t xml:space="preserve">A</w:t>
      </w:r>
      <w:r>
        <w:t xml:space="preserve"> </w:t>
      </w:r>
      <w:r>
        <w:t xml:space="preserve">Framework</w:t>
      </w:r>
      <w:r>
        <w:t xml:space="preserve"> </w:t>
      </w:r>
      <w:r>
        <w:t xml:space="preserve">for</w:t>
      </w:r>
      <w:r>
        <w:t xml:space="preserve"> </w:t>
      </w:r>
      <w:r>
        <w:t xml:space="preserve">Community</w:t>
      </w:r>
      <w:r>
        <w:t xml:space="preserve"> </w:t>
      </w:r>
      <w:r>
        <w:t xml:space="preserve">Health</w:t>
      </w:r>
      <w:r>
        <w:t xml:space="preserve"> </w:t>
      </w:r>
      <w:r>
        <w:t xml:space="preserve">Development</w:t>
      </w:r>
    </w:p>
    <w:bookmarkStart w:id="33" w:name="X32c959131158f8d897bedc7a75c7ef7303ffb4c"/>
    <w:p>
      <w:pPr>
        <w:pStyle w:val="Heading1"/>
      </w:pPr>
      <w:r>
        <w:t xml:space="preserve">The Role and Integration of the Occupational Therapist in Abidjan, Ivory Coast: A Framework for Community Health Development</w:t>
      </w:r>
    </w:p>
    <w:p>
      <w:pPr>
        <w:pStyle w:val="FirstParagraph"/>
      </w:pPr>
      <w:r>
        <w:rPr>
          <w:iCs/>
          <w:i/>
          <w:bCs/>
          <w:b/>
        </w:rPr>
        <w:t xml:space="preserve">Draft Author:</w:t>
      </w:r>
      <w:r>
        <w:t xml:space="preserve"> </w:t>
      </w:r>
      <w:r>
        <w:t xml:space="preserve">Department of Public Health Sciences</w:t>
      </w:r>
      <w:r>
        <w:br/>
      </w:r>
      <w:r>
        <w:rPr>
          <w:bCs/>
          <w:b/>
        </w:rPr>
        <w:t xml:space="preserve">Date:</w:t>
      </w:r>
      <w:r>
        <w:t xml:space="preserve"> </w:t>
      </w:r>
      <w:r>
        <w:t xml:space="preserve">October 2023</w:t>
      </w:r>
    </w:p>
    <w:bookmarkStart w:id="20" w:name="a-b-s-t-r-a-c-t"/>
    <w:p>
      <w:pPr>
        <w:pStyle w:val="Heading3"/>
      </w:pPr>
      <w:r>
        <w:rPr>
          <w:iCs/>
          <w:i/>
        </w:rPr>
        <w:t xml:space="preserve">A B S T R A C T</w:t>
      </w:r>
    </w:p>
    <w:p>
      <w:pPr>
        <w:pStyle w:val="FirstParagraph"/>
      </w:pPr>
      <w:r>
        <w:t xml:space="preserve">This article explores the emerging and critical role of the Occupational Therapist within the healthcare infrastructure of Abidjan, Ivory Coast. As the nation undergoes rapid urbanization and epidemiological transition, there is a growing disparity in services addressing disability, aging populations, and rehabilitation needs. This paper argues that integrating qualified Occupational Therapists into both public hospitals and private clinics in Abidjan is essential for achieving equitable health outcomes. By focusing on activity performance, environmental adaptation, and psychosocial well-being, the Occupational Therapist serves as a pivotal agent in bridging the gap between medical treatment and functional independence for Ivorian citizens.</w:t>
      </w:r>
    </w:p>
    <w:bookmarkEnd w:id="20"/>
    <w:bookmarkStart w:id="21" w:name="introduction"/>
    <w:p>
      <w:pPr>
        <w:pStyle w:val="Heading2"/>
      </w:pPr>
      <w:r>
        <w:t xml:space="preserve">1. Introduction</w:t>
      </w:r>
    </w:p>
    <w:p>
      <w:pPr>
        <w:pStyle w:val="FirstParagraph"/>
      </w:pPr>
      <w:r>
        <w:t xml:space="preserve">The healthcare landscape in West Africa is currently experiencing a dual burden of disease: infectious diseases persist while non-communicable diseases (NCDs) and injuries from accidents rise sharply. In this context, Abidjan, as the economic capital of Ivory Coast and one of the largest urban centers in Africa, faces unique challenges regarding public health accessibility. While medical interventions have improved significantly in terms of survival rates for trauma patients and chronic conditions management, there remains a critical gap in post-acute rehabilitation services.</w:t>
      </w:r>
    </w:p>
    <w:p>
      <w:pPr>
        <w:pStyle w:val="BodyText"/>
      </w:pPr>
      <w:r>
        <w:t xml:space="preserve">This article posits that the introduction and formalization of the</w:t>
      </w:r>
      <w:r>
        <w:t xml:space="preserve"> </w:t>
      </w:r>
      <w:r>
        <w:rPr>
          <w:bCs/>
          <w:b/>
        </w:rPr>
        <w:t xml:space="preserve">Occupational Therapist</w:t>
      </w:r>
      <w:r>
        <w:t xml:space="preserve"> </w:t>
      </w:r>
      <w:r>
        <w:t xml:space="preserve">profession is not merely an expansion of medical staff but a necessity for holistic patient care. Historically, healthcare in Ivory Coast has focused heavily on curative medicine. However, as life expectancy increases and urban lifestyles become more sedentary or accident-prone due to traffic congestion in Abidjan’s expanding metropolis, the need for rehabilitation professionals who focus on</w:t>
      </w:r>
      <w:r>
        <w:t xml:space="preserve"> </w:t>
      </w:r>
      <w:r>
        <w:rPr>
          <w:iCs/>
          <w:i/>
        </w:rPr>
        <w:t xml:space="preserve">occupation</w:t>
      </w:r>
      <w:r>
        <w:t xml:space="preserve">—meaning meaningful daily activities—is paramount.</w:t>
      </w:r>
    </w:p>
    <w:bookmarkEnd w:id="21"/>
    <w:bookmarkStart w:id="22" w:name="Xf5a4855ea9fc9dd692fe9782a39b4b2ef1ca053"/>
    <w:p>
      <w:pPr>
        <w:pStyle w:val="Heading2"/>
      </w:pPr>
      <w:r>
        <w:t xml:space="preserve">2. The Socio-Economic Context of Abidjan and Health Needs</w:t>
      </w:r>
    </w:p>
    <w:p>
      <w:pPr>
        <w:pStyle w:val="FirstParagraph"/>
      </w:pPr>
      <w:r>
        <w:t xml:space="preserve">To understand the necessity of occupational therapy in this region, one must analyze the specific socio-economic fabric of Abidjan. The city is characterized by high population density, a vibrant informal economy, and rapid infrastructure development. Consequently, work-related injuries are frequent. Furthermore, the demographic shift toward an aging population in coastal districts requires specialized geriatric care that goes beyond basic nursing.</w:t>
      </w:r>
    </w:p>
    <w:p>
      <w:pPr>
        <w:pStyle w:val="BodyText"/>
      </w:pPr>
      <w:r>
        <w:t xml:space="preserve">In rural areas surrounding Abidjan and deeper into the interior of Ivory Coast, disability is often stigmatized due to cultural misconceptions regarding spiritual causes. The role of the Occupational Therapist here extends beyond clinical intervention; it involves community education, destigmatization, and advocacy. By empowering individuals with disabilities to participate in vocational activities—such as farming cooperatives or small-scale trade—the Occupational Therapist directly contributes to the economic stability of families in Ivory Coast.</w:t>
      </w:r>
    </w:p>
    <w:bookmarkEnd w:id="22"/>
    <w:bookmarkStart w:id="25" w:name="X2c1ccda53e5ab6a0755e0f97dd80fbc375e8308"/>
    <w:p>
      <w:pPr>
        <w:pStyle w:val="Heading2"/>
      </w:pPr>
      <w:r>
        <w:t xml:space="preserve">3. Defining the Role of the Occupational Therapist</w:t>
      </w:r>
    </w:p>
    <w:p>
      <w:pPr>
        <w:pStyle w:val="FirstParagraph"/>
      </w:pPr>
      <w:r>
        <w:t xml:space="preserve">An Occupational Therapist differs from a physical therapist or a nurse in that their primary goal is not just bodily function, but functional independence in daily life. In the context of Abidjan, this definition must be culturally adapted.</w:t>
      </w:r>
    </w:p>
    <w:bookmarkStart w:id="23" w:name="cultural-adaptation-of-activities"/>
    <w:p>
      <w:pPr>
        <w:pStyle w:val="Heading3"/>
      </w:pPr>
      <w:r>
        <w:t xml:space="preserve">3.1 Cultural Adaptation of Activities</w:t>
      </w:r>
    </w:p>
    <w:p>
      <w:pPr>
        <w:pStyle w:val="FirstParagraph"/>
      </w:pPr>
      <w:r>
        <w:t xml:space="preserve">In Western contexts, occupational therapy might focus on activities such as cooking using a microwave or managing a digital calendar. However, for an Occupational Therapist practicing in Abidjan, the assessment of "occupations" must include culturally significant tasks. This may involve modifying techniques for preparing traditional meals like attiéké or fufu to accommodate patients with arthritis or stroke-induced hemiplegia. It also involves assessing the patient’s ability to navigate public transport systems common in Abidjan, such as taxis and buses, ensuring they can maintain social connections.</w:t>
      </w:r>
    </w:p>
    <w:bookmarkEnd w:id="23"/>
    <w:bookmarkStart w:id="24" w:name="pediatric-and-educational-support"/>
    <w:p>
      <w:pPr>
        <w:pStyle w:val="Heading3"/>
      </w:pPr>
      <w:r>
        <w:t xml:space="preserve">3.2 Pediatric and Educational Support</w:t>
      </w:r>
    </w:p>
    <w:p>
      <w:pPr>
        <w:pStyle w:val="FirstParagraph"/>
      </w:pPr>
      <w:r>
        <w:t xml:space="preserve">In schools across Ivory Coast, there is a lack of specialized support for children with developmental delays or learning disabilities. Occupational Therapists can play a crucial role in early intervention programs, working alongside teachers to adapt classroom environments and sensory inputs. This inclusion ensures that Ivorian children do not fall behind academically due to undiagnosed motor or sensory processing issues.</w:t>
      </w:r>
    </w:p>
    <w:bookmarkEnd w:id="24"/>
    <w:bookmarkEnd w:id="25"/>
    <w:bookmarkStart w:id="26" w:name="X5477fd09525e007018d45bb87f5f1d0d3550a17"/>
    <w:p>
      <w:pPr>
        <w:pStyle w:val="Heading2"/>
      </w:pPr>
      <w:r>
        <w:t xml:space="preserve">4. Challenges to Implementation in Ivory Coast</w:t>
      </w:r>
    </w:p>
    <w:p>
      <w:pPr>
        <w:pStyle w:val="FirstParagraph"/>
      </w:pPr>
      <w:r>
        <w:t xml:space="preserve">Despite the clear need, several barriers hinder the widespread adoption of occupational therapy services in Abidjan.</w:t>
      </w:r>
    </w:p>
    <w:p>
      <w:pPr>
        <w:numPr>
          <w:ilvl w:val="0"/>
          <w:numId w:val="1001"/>
        </w:numPr>
        <w:pStyle w:val="Compact"/>
      </w:pPr>
      <w:r>
        <w:rPr>
          <w:bCs/>
          <w:b/>
        </w:rPr>
        <w:t xml:space="preserve">Lack of Formal Education:</w:t>
      </w:r>
      <w:r>
        <w:t xml:space="preserve"> </w:t>
      </w:r>
      <w:r>
        <w:t xml:space="preserve">There is currently a scarcity of accredited university programs specifically training Occupational Therapists within Ivory Coast. Most existing practitioners have trained abroad, creating a disconnect between theoretical knowledge and local resource availability.</w:t>
      </w:r>
    </w:p>
    <w:p>
      <w:pPr>
        <w:numPr>
          <w:ilvl w:val="0"/>
          <w:numId w:val="1001"/>
        </w:numPr>
        <w:pStyle w:val="Compact"/>
      </w:pPr>
      <w:r>
        <w:rPr>
          <w:bCs/>
          <w:b/>
        </w:rPr>
        <w:t xml:space="preserve">Insurance and Reimbursement:</w:t>
      </w:r>
      <w:r>
        <w:t xml:space="preserve"> </w:t>
      </w:r>
      <w:r>
        <w:t xml:space="preserve">The national health insurance system (CNPS) and private insurers often categorize rehabilitation services under general medical care without specific codes for occupational therapy. This financial barrier prevents many patients in Abidjan from accessing these vital services.</w:t>
      </w:r>
    </w:p>
    <w:p>
      <w:pPr>
        <w:numPr>
          <w:ilvl w:val="0"/>
          <w:numId w:val="1001"/>
        </w:numPr>
        <w:pStyle w:val="Compact"/>
      </w:pPr>
      <w:r>
        <w:rPr>
          <w:bCs/>
          <w:b/>
        </w:rPr>
        <w:t xml:space="preserve">Cultural Perception:</w:t>
      </w:r>
      <w:r>
        <w:t xml:space="preserve"> </w:t>
      </w:r>
      <w:r>
        <w:t xml:space="preserve">There is a general public misconception that occupational therapy is merely "crafts" or leisure activities. Educating the population and policymakers about the scientific basis of occupation-based interventions is crucial.</w:t>
      </w:r>
    </w:p>
    <w:bookmarkEnd w:id="26"/>
    <w:bookmarkStart w:id="30" w:name="Xb24b7e8fcadcc81cae0a743e486ff2713aecd65"/>
    <w:p>
      <w:pPr>
        <w:pStyle w:val="Heading2"/>
      </w:pPr>
      <w:r>
        <w:t xml:space="preserve">5. Strategic Recommendations for Integration</w:t>
      </w:r>
    </w:p>
    <w:p>
      <w:pPr>
        <w:pStyle w:val="FirstParagraph"/>
      </w:pPr>
      <w:r>
        <w:t xml:space="preserve">To effectively integrate the Occupational Therapist into the healthcare system of Ivory Coast, a multi-faceted approach is required.</w:t>
      </w:r>
    </w:p>
    <w:bookmarkStart w:id="27" w:name="a.-establishment-of-academic-curricula"/>
    <w:p>
      <w:pPr>
        <w:pStyle w:val="Heading3"/>
      </w:pPr>
      <w:r>
        <w:rPr>
          <w:bCs/>
          <w:b/>
        </w:rPr>
        <w:t xml:space="preserve">A. Establishment of Academic Curricula</w:t>
      </w:r>
    </w:p>
    <w:p>
      <w:pPr>
        <w:pStyle w:val="FirstParagraph"/>
      </w:pPr>
      <w:r>
        <w:t xml:space="preserve">The University of Abidjan-Cocody and other leading institutions in Ivory Coast should collaborate with international partners to develop a local Bachelor’s and Master’s program in Occupational Therapy. This curriculum must include practical rotations in local hospitals, NGOs, and community centers.</w:t>
      </w:r>
    </w:p>
    <w:bookmarkEnd w:id="27"/>
    <w:bookmarkStart w:id="28" w:name="b.-policy-advocacy"/>
    <w:p>
      <w:pPr>
        <w:pStyle w:val="Heading3"/>
      </w:pPr>
      <w:r>
        <w:rPr>
          <w:bCs/>
          <w:b/>
        </w:rPr>
        <w:t xml:space="preserve">B. Policy Advocacy</w:t>
      </w:r>
    </w:p>
    <w:p>
      <w:pPr>
        <w:pStyle w:val="FirstParagraph"/>
      </w:pPr>
      <w:r>
        <w:t xml:space="preserve">The Ministry of Health in Ivory Coast must recognize occupational therapy as a distinct allied health profession within the national health workforce plan. This recognition is a prerequisite for creating job positions in public hospitals such as the CHU de Cocody and Polyclinique Internationale Sainte Anne-Marie.</w:t>
      </w:r>
    </w:p>
    <w:bookmarkEnd w:id="28"/>
    <w:bookmarkStart w:id="29" w:name="c.-community-based-rehabilitation-cbr"/>
    <w:p>
      <w:pPr>
        <w:pStyle w:val="Heading3"/>
      </w:pPr>
      <w:r>
        <w:rPr>
          <w:bCs/>
          <w:b/>
        </w:rPr>
        <w:t xml:space="preserve">C. Community-Based Rehabilitation (CBR)</w:t>
      </w:r>
    </w:p>
    <w:p>
      <w:pPr>
        <w:pStyle w:val="FirstParagraph"/>
      </w:pPr>
      <w:r>
        <w:t xml:space="preserve">Leveraging the CBR model, which is widely supported by WHO initiatives in Africa, Occupational Therapists can train community health workers in rural Ivorian villages to perform basic adaptive strategies. This task-shifting approach ensures that even remote populations benefit from occupational therapy principles.</w:t>
      </w:r>
    </w:p>
    <w:bookmarkEnd w:id="29"/>
    <w:bookmarkEnd w:id="30"/>
    <w:bookmarkStart w:id="31" w:name="conclusion"/>
    <w:p>
      <w:pPr>
        <w:pStyle w:val="Heading2"/>
      </w:pPr>
      <w:r>
        <w:t xml:space="preserve">6. Conclusion</w:t>
      </w:r>
    </w:p>
    <w:p>
      <w:pPr>
        <w:pStyle w:val="FirstParagraph"/>
      </w:pPr>
      <w:r>
        <w:t xml:space="preserve">The integration of the Occupational Therapist into the healthcare sector of Abidjan, Ivory Coast, represents a significant opportunity to enhance quality of life and functional independence for a diverse population. By bridging medical treatment with daily life activities, occupational therapists address not only physical disabilities but also social exclusion and economic disadvantage.</w:t>
      </w:r>
    </w:p>
    <w:p>
      <w:pPr>
        <w:pStyle w:val="BodyText"/>
      </w:pPr>
      <w:r>
        <w:t xml:space="preserve">For stakeholders in Ivory Coast’s development sector—whether they are government officials, private investors in healthcare, or international NGOs—the support of this emerging profession is an investment in human capital. As Abidjan continues to grow as a major African hub, ensuring its citizens can work, learn, and live with dignity through occupational therapy will be a hallmark of a modernized and inclusive society.</w:t>
      </w:r>
    </w:p>
    <w:bookmarkEnd w:id="31"/>
    <w:bookmarkStart w:id="32" w:name="references-selected"/>
    <w:p>
      <w:pPr>
        <w:pStyle w:val="Heading2"/>
      </w:pPr>
      <w:r>
        <w:t xml:space="preserve">7. References (Selected)</w:t>
      </w:r>
    </w:p>
    <w:p>
      <w:pPr>
        <w:pStyle w:val="FirstParagraph"/>
      </w:pPr>
      <w:r>
        <w:rPr>
          <w:iCs/>
          <w:i/>
        </w:rPr>
        <w:t xml:space="preserve">Note: The following are illustrative citations relevant to the topic.</w:t>
      </w:r>
    </w:p>
    <w:p>
      <w:pPr>
        <w:numPr>
          <w:ilvl w:val="0"/>
          <w:numId w:val="1002"/>
        </w:numPr>
        <w:pStyle w:val="Compact"/>
      </w:pPr>
      <w:r>
        <w:t xml:space="preserve">African Union. (2018). *Decade of Human Rights Education in Africa and Disability Rights Protocols*. Addis Ababa.</w:t>
      </w:r>
    </w:p>
    <w:p>
      <w:pPr>
        <w:numPr>
          <w:ilvl w:val="0"/>
          <w:numId w:val="1002"/>
        </w:numPr>
        <w:pStyle w:val="Compact"/>
      </w:pPr>
      <w:r>
        <w:t xml:space="preserve">Caisse Nationale de Prévoyance Sociale (CNPS). (2021). *Annual Report on Occupational Health and Social Security in Côte d'Ivoire*. Abidjan.</w:t>
      </w:r>
    </w:p>
    <w:p>
      <w:pPr>
        <w:numPr>
          <w:ilvl w:val="0"/>
          <w:numId w:val="1002"/>
        </w:numPr>
        <w:pStyle w:val="Compact"/>
      </w:pPr>
      <w:r>
        <w:t xml:space="preserve">Meyer, W., &amp; Bartlett, S. (Eds.). (2016). *International Perspectives on Unemployment: Embodied Capitality and Meaningful Occupation*. Routledge.</w:t>
      </w:r>
    </w:p>
    <w:p>
      <w:pPr>
        <w:numPr>
          <w:ilvl w:val="0"/>
          <w:numId w:val="1002"/>
        </w:numPr>
        <w:pStyle w:val="Compact"/>
      </w:pPr>
      <w:r>
        <w:t xml:space="preserve">World Health Organization. (2019). *Implementation of the Rehabilitation 2030 Initiative in West Africa*. Geneva.</w:t>
      </w:r>
    </w:p>
    <w:p>
      <w:pPr>
        <w:numPr>
          <w:ilvl w:val="0"/>
          <w:numId w:val="1002"/>
        </w:numPr>
        <w:pStyle w:val="Compact"/>
      </w:pPr>
      <w:r>
        <w:t xml:space="preserve">République de Côte d’Ivoire. (2018). *Plan National de Développement Sanitaire et Social*. Ministère de la Santé et de l'Hygiène Publique.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Abidjan, Ivory Coast: A Framework for Community Health Development</dc:title>
  <dc:creator/>
  <dc:language>en</dc:language>
  <cp:keywords/>
  <dcterms:created xsi:type="dcterms:W3CDTF">2026-07-29T03:00:38Z</dcterms:created>
  <dcterms:modified xsi:type="dcterms:W3CDTF">2026-07-29T03:00:38Z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