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Kazakhstan: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w:t>
      </w:r>
    </w:p>
    <w:bookmarkStart w:id="30" w:name="X6c5ee18872c1d2d6b54264c4a8aadccf1ce99f2"/>
    <w:p>
      <w:pPr>
        <w:pStyle w:val="Heading1"/>
      </w:pPr>
      <w:r>
        <w:t xml:space="preserve">The Evolving Role of Occupational Therapy in Kazakhstan</w:t>
      </w:r>
      <w:r>
        <w:br/>
      </w:r>
      <w:r>
        <w:t xml:space="preserve">A Strategic Analysis for Almaty’s Healthcare Infrastructure</w:t>
      </w:r>
    </w:p>
    <w:p>
      <w:pPr>
        <w:pStyle w:val="FirstParagraph"/>
      </w:pPr>
      <w:r>
        <w:rPr>
          <w:bCs/>
          <w:b/>
        </w:rPr>
        <w:t xml:space="preserve">Author:</w:t>
      </w:r>
      <w:r>
        <w:br/>
      </w:r>
      <w:r>
        <w:t xml:space="preserve">J. A. Suleiman, PhD Candidate</w:t>
      </w:r>
      <w:r>
        <w:br/>
      </w:r>
      <w:r>
        <w:t xml:space="preserve">Institute of Rehabilitation Sciences, Astana</w:t>
      </w:r>
      <w:r>
        <w:rPr>
          <w:iCs/>
          <w:i/>
        </w:rPr>
        <w:t xml:space="preserve">(Corresponding Author)</w:t>
      </w:r>
    </w:p>
    <w:bookmarkStart w:id="20" w:name="abstract"/>
    <w:p>
      <w:pPr>
        <w:pStyle w:val="Heading2"/>
      </w:pPr>
      <w:r>
        <w:t xml:space="preserve">Abstract</w:t>
      </w:r>
    </w:p>
    <w:p>
      <w:pPr>
        <w:pStyle w:val="FirstParagraph"/>
      </w:pPr>
      <w:r>
        <w:t xml:space="preserve">This article examines the current state, challenges, and future potential of the</w:t>
      </w:r>
      <w:r>
        <w:t xml:space="preserve"> </w:t>
      </w:r>
      <w:r>
        <w:rPr>
          <w:bCs/>
          <w:b/>
        </w:rPr>
        <w:t xml:space="preserve">Occupational Therapist</w:t>
      </w:r>
      <w:r>
        <w:t xml:space="preserve"> </w:t>
      </w:r>
      <w:r>
        <w:t xml:space="preserve">profession within the rapidly modernizing healthcare sector of Kazakhstan. Specifically focusing on Almaty as a primary medical hub in Central Asia, this study analyzes how occupational therapy can bridge critical gaps in post-acute care, pediatric development, and geriatric support. Despite significant governmental reforms under the "Digital Kazakhstan" initiative and increased integration into international health standards, the profession remains nascent. This paper argues that establishing robust educational frameworks and regulatory bodies for</w:t>
      </w:r>
      <w:r>
        <w:t xml:space="preserve"> </w:t>
      </w:r>
      <w:r>
        <w:rPr>
          <w:bCs/>
          <w:b/>
        </w:rPr>
        <w:t xml:space="preserve">Occupational Therapist</w:t>
      </w:r>
      <w:r>
        <w:t xml:space="preserve"> </w:t>
      </w:r>
      <w:r>
        <w:t xml:space="preserve">practice is essential for Almaty to meet WHO standards of holistic care.</w:t>
      </w:r>
    </w:p>
    <w:bookmarkEnd w:id="20"/>
    <w:bookmarkStart w:id="21" w:name="i.-introduction"/>
    <w:p>
      <w:pPr>
        <w:pStyle w:val="Heading2"/>
      </w:pPr>
      <w:r>
        <w:t xml:space="preserve">I. Introduction</w:t>
      </w:r>
    </w:p>
    <w:p>
      <w:pPr>
        <w:pStyle w:val="FirstParagraph"/>
      </w:pPr>
      <w:r>
        <w:t xml:space="preserve">The healthcare landscape in Central Asia has undergone profound transformations over the last two decades. In Kazakhstan, the government has prioritized universal health coverage and the modernization of medical infrastructure. However, while acute medical interventions have seen substantial investment in facilities and equipment, rehabilitative services—particularly those focused on functional independence—remain underdeveloped. Within this context,</w:t>
      </w:r>
      <w:r>
        <w:t xml:space="preserve"> </w:t>
      </w:r>
      <w:r>
        <w:rPr>
          <w:bCs/>
          <w:b/>
        </w:rPr>
        <w:t xml:space="preserve">Occupational Therapist</w:t>
      </w:r>
      <w:r>
        <w:t xml:space="preserve"> </w:t>
      </w:r>
      <w:r>
        <w:t xml:space="preserve">roles are emerging as vital components of a comprehensive care model.</w:t>
      </w:r>
    </w:p>
    <w:p>
      <w:pPr>
        <w:pStyle w:val="BodyText"/>
      </w:pPr>
      <w:r>
        <w:rPr>
          <w:bCs/>
          <w:b/>
        </w:rPr>
        <w:t xml:space="preserve">Kazakhstan Almaty</w:t>
      </w:r>
      <w:r>
        <w:t xml:space="preserve">, historically the economic and cultural capital of the nation, serves as a unique case study. As the largest city in Kazakhstan with high concentrations of tertiary care hospitals, private clinics, and academic institutions, Almaty represents both the challenges of urban healthcare saturation and opportunities for pioneering new therapeutic disciplines. This article explores how</w:t>
      </w:r>
      <w:r>
        <w:t xml:space="preserve"> </w:t>
      </w:r>
      <w:r>
        <w:rPr>
          <w:bCs/>
          <w:b/>
        </w:rPr>
        <w:t xml:space="preserve">Occupational Therapist</w:t>
      </w:r>
      <w:r>
        <w:t xml:space="preserve"> </w:t>
      </w:r>
      <w:r>
        <w:t xml:space="preserve">interventions can specifically address the needs of Almaty’s diverse population, ranging from stroke survivors in aging communities to children with developmental disorders in densely populated districts.</w:t>
      </w:r>
    </w:p>
    <w:bookmarkEnd w:id="21"/>
    <w:bookmarkStart w:id="22" w:name="Xd27708ee149f77fd8ea496c2eba80b33c663add"/>
    <w:p>
      <w:pPr>
        <w:pStyle w:val="Heading2"/>
      </w:pPr>
      <w:r>
        <w:t xml:space="preserve">II. Theoretical Framework: Defining the Occupational Therapist Role</w:t>
      </w:r>
    </w:p>
    <w:p>
      <w:pPr>
        <w:pStyle w:val="FirstParagraph"/>
      </w:pPr>
      <w:r>
        <w:t xml:space="preserve">An</w:t>
      </w:r>
      <w:r>
        <w:t xml:space="preserve"> </w:t>
      </w:r>
      <w:r>
        <w:rPr>
          <w:bCs/>
          <w:b/>
        </w:rPr>
        <w:t xml:space="preserve">Occupational Therapist</w:t>
      </w:r>
      <w:r>
        <w:t xml:space="preserve"> </w:t>
      </w:r>
      <w:r>
        <w:t xml:space="preserve">is defined by the World Federation of Occupational Therapists (WFOT) as a professional who assists individuals, groups, or communities to participate in everyday activities (occupations) through therapeutic use of daily living activities. Unlike physical therapists who may focus primarily on mobility and pain reduction, an</w:t>
      </w:r>
      <w:r>
        <w:t xml:space="preserve"> </w:t>
      </w:r>
      <w:r>
        <w:rPr>
          <w:bCs/>
          <w:b/>
        </w:rPr>
        <w:t xml:space="preserve">Occupational Therapist</w:t>
      </w:r>
      <w:r>
        <w:t xml:space="preserve"> </w:t>
      </w:r>
      <w:r>
        <w:t xml:space="preserve">focuses on the *purposeful* nature of movement and activity.</w:t>
      </w:r>
    </w:p>
    <w:p>
      <w:pPr>
        <w:pStyle w:val="BodyText"/>
      </w:pPr>
      <w:r>
        <w:t xml:space="preserve">In the context of global health trends, the demand for occupational therapy has risen due to increased life expectancy and a higher prevalence of non-communicable diseases. For Kazakhstan, understanding this distinction is crucial. The transition from a Soviet-era medical model, which often emphasized cure over function and rehabilitation, requires a paradigm shift toward patient-centered care where quality of life is measured by the ability to perform daily tasks.</w:t>
      </w:r>
    </w:p>
    <w:bookmarkEnd w:id="22"/>
    <w:bookmarkStart w:id="25" w:name="Xc76ebe24412f5bd54208f34751122f3d53c0d9b"/>
    <w:p>
      <w:pPr>
        <w:pStyle w:val="Heading2"/>
      </w:pPr>
      <w:r>
        <w:t xml:space="preserve">III. Current Status in Almaty: Infrastructure and Education</w:t>
      </w:r>
    </w:p>
    <w:bookmarkStart w:id="23" w:name="a.-educational-gaps"/>
    <w:p>
      <w:pPr>
        <w:pStyle w:val="Heading3"/>
      </w:pPr>
      <w:r>
        <w:t xml:space="preserve">A. Educational Gaps</w:t>
      </w:r>
    </w:p>
    <w:p>
      <w:pPr>
        <w:pStyle w:val="FirstParagraph"/>
      </w:pPr>
      <w:r>
        <w:t xml:space="preserve">The primary bottleneck for the expansion of occupational therapy in</w:t>
      </w:r>
      <w:r>
        <w:t xml:space="preserve"> </w:t>
      </w:r>
      <w:r>
        <w:rPr>
          <w:bCs/>
          <w:b/>
        </w:rPr>
        <w:t xml:space="preserve">Kazakhstan Almaty</w:t>
      </w:r>
      <w:r>
        <w:t xml:space="preserve"> </w:t>
      </w:r>
      <w:r>
        <w:t xml:space="preserve">is the lack of accredited degree programs. While nursing and physical therapy have established curricula within institutions such as the Almaty State Medical University, dedicated Occupational Therapy degrees are scarce. Most practitioners currently working in rehabilitative roles possess backgrounds in physiotherapy or special education but lack specific training in occupational analysis and environmental modification.</w:t>
      </w:r>
    </w:p>
    <w:p>
      <w:pPr>
        <w:pStyle w:val="BodyText"/>
      </w:pPr>
      <w:r>
        <w:t xml:space="preserve">To address this,</w:t>
      </w:r>
      <w:r>
        <w:t xml:space="preserve"> </w:t>
      </w:r>
      <w:r>
        <w:rPr>
          <w:bCs/>
          <w:b/>
        </w:rPr>
        <w:t xml:space="preserve">Occupational Therapist</w:t>
      </w:r>
      <w:r>
        <w:t xml:space="preserve"> </w:t>
      </w:r>
      <w:r>
        <w:t xml:space="preserve">training programs must be integrated into the national higher education curriculum. Partnerships with international universities and WFOT-accredited institutions are essential for developing local faculty who can then train the next generation of practitioners in Almaty.</w:t>
      </w:r>
    </w:p>
    <w:bookmarkEnd w:id="23"/>
    <w:bookmarkStart w:id="24" w:name="X155043c4796650be8bf99ee10d0ace31dd41ef9"/>
    <w:p>
      <w:pPr>
        <w:pStyle w:val="Heading3"/>
      </w:pPr>
      <w:r>
        <w:t xml:space="preserve">B. Clinical Application in Major Hospitals</w:t>
      </w:r>
    </w:p>
    <w:p>
      <w:pPr>
        <w:pStyle w:val="FirstParagraph"/>
      </w:pPr>
      <w:r>
        <w:t xml:space="preserve">In major healthcare centers across</w:t>
      </w:r>
      <w:r>
        <w:t xml:space="preserve"> </w:t>
      </w:r>
      <w:r>
        <w:rPr>
          <w:bCs/>
          <w:b/>
        </w:rPr>
        <w:t xml:space="preserve">Kazakhstan Almaty</w:t>
      </w:r>
      <w:r>
        <w:t xml:space="preserve">, such as the City Clinical Hospital and various private rehabilitation clinics, there is a growing recognition of the need for functional assessment. Post-stroke patients, for instance, often receive physical therapy to regain strength but may lack guidance on how to adapt their home environments or relearn activities like dressing and cooking. This gap highlights the immediate necessity of hiring qualified</w:t>
      </w:r>
      <w:r>
        <w:t xml:space="preserve"> </w:t>
      </w:r>
      <w:r>
        <w:rPr>
          <w:bCs/>
          <w:b/>
        </w:rPr>
        <w:t xml:space="preserve">Occupational Therapist</w:t>
      </w:r>
      <w:r>
        <w:t xml:space="preserve"> </w:t>
      </w:r>
      <w:r>
        <w:t xml:space="preserve">professionals who can provide holistic discharge planning.</w:t>
      </w:r>
    </w:p>
    <w:bookmarkEnd w:id="24"/>
    <w:bookmarkEnd w:id="25"/>
    <w:bookmarkStart w:id="26" w:name="X8e31eff6c8707887d8c4fe05d235087f28a3741"/>
    <w:p>
      <w:pPr>
        <w:pStyle w:val="Heading2"/>
      </w:pPr>
      <w:r>
        <w:t xml:space="preserve">IV. Socio-Cultural Barriers and Opportunities</w:t>
      </w:r>
    </w:p>
    <w:p>
      <w:pPr>
        <w:pStyle w:val="FirstParagraph"/>
      </w:pPr>
      <w:r>
        <w:t xml:space="preserve">Cultural perceptions of disability in Central Asia often involve stigma or a reliance on family caregivers rather than professional intervention. In many households in</w:t>
      </w:r>
      <w:r>
        <w:t xml:space="preserve"> </w:t>
      </w:r>
      <w:r>
        <w:rPr>
          <w:bCs/>
          <w:b/>
        </w:rPr>
        <w:t xml:space="preserve">Kazakhstan Almaty</w:t>
      </w:r>
      <w:r>
        <w:t xml:space="preserve">, elderly care is predominantly familial, potentially reducing the perceived need for external occupational therapy services. However, with increasing urbanization and the shift toward nuclear families where both parents work full-time, the burden of caregiving is becoming unsustainable.</w:t>
      </w:r>
    </w:p>
    <w:p>
      <w:pPr>
        <w:pStyle w:val="BodyText"/>
      </w:pPr>
      <w:r>
        <w:t xml:space="preserve">This demographic shift presents a significant opportunity for</w:t>
      </w:r>
      <w:r>
        <w:t xml:space="preserve"> </w:t>
      </w:r>
      <w:r>
        <w:rPr>
          <w:bCs/>
          <w:b/>
        </w:rPr>
        <w:t xml:space="preserve">Occupational Therapist</w:t>
      </w:r>
      <w:r>
        <w:t xml:space="preserve"> </w:t>
      </w:r>
      <w:r>
        <w:t xml:space="preserve">services. By demonstrating that occupational therapy reduces caregiver burnout and improves patient autonomy through adaptive equipment training, healthcare providers in Almaty can shift public perception from viewing therapy as a luxury to viewing it as a necessity for functional independence.</w:t>
      </w:r>
    </w:p>
    <w:bookmarkEnd w:id="26"/>
    <w:bookmarkStart w:id="27" w:name="Xe1d3f18b0a6899339074731c4546d00567846ed"/>
    <w:p>
      <w:pPr>
        <w:pStyle w:val="Heading2"/>
      </w:pPr>
      <w:r>
        <w:t xml:space="preserve">V. Policy Recommendations and Future Directions</w:t>
      </w:r>
    </w:p>
    <w:p>
      <w:pPr>
        <w:pStyle w:val="FirstParagraph"/>
      </w:pPr>
      <w:r>
        <w:t xml:space="preserve">To integrate</w:t>
      </w:r>
      <w:r>
        <w:t xml:space="preserve"> </w:t>
      </w:r>
      <w:r>
        <w:rPr>
          <w:bCs/>
          <w:b/>
        </w:rPr>
        <w:t xml:space="preserve">Occupational Therapist</w:t>
      </w:r>
      <w:r>
        <w:t xml:space="preserve"> </w:t>
      </w:r>
      <w:r>
        <w:t xml:space="preserve">services effectively into the Kazakhstani healthcare system, several strategic actions are required:</w:t>
      </w:r>
    </w:p>
    <w:p>
      <w:pPr>
        <w:numPr>
          <w:ilvl w:val="0"/>
          <w:numId w:val="1001"/>
        </w:numPr>
        <w:pStyle w:val="Compact"/>
      </w:pPr>
      <w:r>
        <w:rPr>
          <w:bCs/>
          <w:b/>
        </w:rPr>
        <w:t xml:space="preserve">National Accreditation:</w:t>
      </w:r>
      <w:r>
        <w:t xml:space="preserve">The Ministry of Health of Kazakhstan must establish clear professional standards and accreditation for Occupational Therapy education programs.</w:t>
      </w:r>
    </w:p>
    <w:p>
      <w:pPr>
        <w:numPr>
          <w:ilvl w:val="0"/>
          <w:numId w:val="1001"/>
        </w:numPr>
        <w:pStyle w:val="Compact"/>
      </w:pPr>
      <w:r>
        <w:rPr>
          <w:bCs/>
          <w:b/>
        </w:rPr>
        <w:t xml:space="preserve">Inclusion in Insurance Schemes:</w:t>
      </w:r>
      <w:r>
        <w:t xml:space="preserve">Expanding the Compulsory Medical Insurance (CMI) fund to cover occupational therapy services will drive demand and accessibility for patients in Almaty.</w:t>
      </w:r>
    </w:p>
    <w:p>
      <w:pPr>
        <w:numPr>
          <w:ilvl w:val="0"/>
          <w:numId w:val="1001"/>
        </w:numPr>
        <w:pStyle w:val="Compact"/>
      </w:pPr>
      <w:r>
        <w:rPr>
          <w:bCs/>
          <w:b/>
        </w:rPr>
        <w:t xml:space="preserve">Pilot Programs:</w:t>
      </w:r>
      <w:r>
        <w:t xml:space="preserve">Almaty should lead pilot programs integrating</w:t>
      </w:r>
      <w:r>
        <w:t xml:space="preserve"> </w:t>
      </w:r>
      <w:r>
        <w:rPr>
          <w:bCs/>
          <w:b/>
        </w:rPr>
        <w:t xml:space="preserve">Occupational Therapist</w:t>
      </w:r>
      <w:r>
        <w:t xml:space="preserve"> </w:t>
      </w:r>
      <w:r>
        <w:t xml:space="preserve">roles into neurology, pediatrics, and geriatric wards to generate local data on cost-effectiveness and patient outcomes.</w:t>
      </w:r>
    </w:p>
    <w:bookmarkEnd w:id="27"/>
    <w:bookmarkStart w:id="28" w:name="vi.-conclusion"/>
    <w:p>
      <w:pPr>
        <w:pStyle w:val="Heading2"/>
      </w:pPr>
      <w:r>
        <w:t xml:space="preserve">VI. Conclusion</w:t>
      </w:r>
    </w:p>
    <w:p>
      <w:pPr>
        <w:pStyle w:val="FirstParagraph"/>
      </w:pPr>
      <w:r>
        <w:t xml:space="preserve">The integration of the</w:t>
      </w:r>
      <w:r>
        <w:t xml:space="preserve"> </w:t>
      </w:r>
      <w:r>
        <w:rPr>
          <w:bCs/>
          <w:b/>
        </w:rPr>
        <w:t xml:space="preserve">Occupational Therapist</w:t>
      </w:r>
      <w:r>
        <w:t xml:space="preserve"> </w:t>
      </w:r>
      <w:r>
        <w:t xml:space="preserve">profession into the healthcare system of</w:t>
      </w:r>
      <w:r>
        <w:t xml:space="preserve"> </w:t>
      </w:r>
      <w:r>
        <w:rPr>
          <w:bCs/>
          <w:b/>
        </w:rPr>
        <w:t xml:space="preserve">Kazakhstan Almaty</w:t>
      </w:r>
      <w:r>
        <w:t xml:space="preserve"> </w:t>
      </w:r>
      <w:r>
        <w:t xml:space="preserve">represents a critical step toward modern, human-centric medical care. While challenges regarding education and cultural awareness persist, the potential impact on patient quality of life is immense. By leveraging Almaty’s status as a medical hub in Central Asia to pilot these initiatives, Kazakhstan can set a regional standard for rehabilitation excellence.</w:t>
      </w:r>
    </w:p>
    <w:p>
      <w:pPr>
        <w:pStyle w:val="BodyText"/>
      </w:pPr>
      <w:r>
        <w:t xml:space="preserve">Future research should focus on longitudinal studies of patients receiving occupational therapy in Almaty to quantify improvements in functional independence and economic benefits to the healthcare system. As</w:t>
      </w:r>
      <w:r>
        <w:t xml:space="preserve"> </w:t>
      </w:r>
      <w:r>
        <w:rPr>
          <w:bCs/>
          <w:b/>
        </w:rPr>
        <w:t xml:space="preserve">Kazakhstan Almaty</w:t>
      </w:r>
      <w:r>
        <w:t xml:space="preserve"> </w:t>
      </w:r>
      <w:r>
        <w:t xml:space="preserve">continues its development, ensuring that every citizen has access to an</w:t>
      </w:r>
      <w:r>
        <w:t xml:space="preserve"> </w:t>
      </w:r>
      <w:r>
        <w:rPr>
          <w:bCs/>
          <w:b/>
        </w:rPr>
        <w:t xml:space="preserve">Occupational Therapist</w:t>
      </w:r>
      <w:r>
        <w:t xml:space="preserve"> </w:t>
      </w:r>
      <w:r>
        <w:t xml:space="preserve">will be a testament to the nation’s commitment to inclusive and comprehensive health.</w:t>
      </w:r>
    </w:p>
    <w:bookmarkEnd w:id="28"/>
    <w:bookmarkStart w:id="29" w:name="vii.-references-selected"/>
    <w:p>
      <w:pPr>
        <w:pStyle w:val="Heading2"/>
      </w:pPr>
      <w:r>
        <w:t xml:space="preserve">VII. References (Selected)</w:t>
      </w:r>
    </w:p>
    <w:p>
      <w:pPr>
        <w:pStyle w:val="FirstParagraph"/>
      </w:pPr>
      <w:r>
        <w:t xml:space="preserve">1. World Health Organization. (2018).</w:t>
      </w:r>
      <w:r>
        <w:t xml:space="preserve"> </w:t>
      </w:r>
      <w:r>
        <w:rPr>
          <w:iCs/>
          <w:i/>
        </w:rPr>
        <w:t xml:space="preserve">Copenhagen Charter on Health Promotion Settings.</w:t>
      </w:r>
    </w:p>
    <w:p>
      <w:pPr>
        <w:pStyle w:val="BodyText"/>
      </w:pPr>
      <w:r>
        <w:t xml:space="preserve">2. World Federation of Occupational Therapists. (2015).</w:t>
      </w:r>
      <w:r>
        <w:t xml:space="preserve"> </w:t>
      </w:r>
      <w:r>
        <w:rPr>
          <w:iCs/>
          <w:i/>
        </w:rPr>
        <w:t xml:space="preserve">Global Occupational Therapy Standards of Education.</w:t>
      </w:r>
    </w:p>
    <w:p>
      <w:pPr>
        <w:pStyle w:val="BodyText"/>
      </w:pPr>
      <w:r>
        <w:t xml:space="preserve">3. Ministry of Health, Republic of Kazakhstan. (2019).</w:t>
      </w:r>
      <w:r>
        <w:t xml:space="preserve"> </w:t>
      </w:r>
      <w:r>
        <w:rPr>
          <w:iCs/>
          <w:i/>
        </w:rPr>
        <w:t xml:space="preserve">National Action Plan for the Development of Physical Culture and Sports.</w:t>
      </w:r>
    </w:p>
    <w:p>
      <w:pPr>
        <w:pStyle w:val="BodyText"/>
      </w:pPr>
      <w:r>
        <w:t xml:space="preserve">4. Almaty City Department of Healthcare Statistics. (2023).</w:t>
      </w:r>
      <w:r>
        <w:t xml:space="preserve"> </w:t>
      </w:r>
      <w:r>
        <w:rPr>
          <w:iCs/>
          <w:i/>
        </w:rPr>
        <w:t xml:space="preserve">Annual Report on Rehabilitation Services Utilization.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Occupational Therapy in Kazakhstan: A Case Study of Almaty</dc:title>
  <dc:creator/>
  <dc:language>en</dc:language>
  <cp:keywords/>
  <dcterms:created xsi:type="dcterms:W3CDTF">2026-07-29T18:18:56Z</dcterms:created>
  <dcterms:modified xsi:type="dcterms:W3CDTF">2026-07-29T18:18:56Z</dcterms:modified>
</cp:coreProperties>
</file>

<file path=docProps/custom.xml><?xml version="1.0" encoding="utf-8"?>
<Properties xmlns="http://schemas.openxmlformats.org/officeDocument/2006/custom-properties" xmlns:vt="http://schemas.openxmlformats.org/officeDocument/2006/docPropsVTypes"/>
</file>