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Casablanca,</w:t>
      </w:r>
      <w:r>
        <w:t xml:space="preserve"> </w:t>
      </w:r>
      <w:r>
        <w:t xml:space="preserve">Morocco:</w:t>
      </w:r>
      <w:r>
        <w:t xml:space="preserve"> </w:t>
      </w:r>
      <w:r>
        <w:t xml:space="preserve">Bridging</w:t>
      </w:r>
      <w:r>
        <w:t xml:space="preserve"> </w:t>
      </w:r>
      <w:r>
        <w:t xml:space="preserve">Clinical</w:t>
      </w:r>
      <w:r>
        <w:t xml:space="preserve"> </w:t>
      </w:r>
      <w:r>
        <w:t xml:space="preserve">Gaps</w:t>
      </w:r>
      <w:r>
        <w:t xml:space="preserve"> </w:t>
      </w:r>
      <w:r>
        <w:t xml:space="preserve">and</w:t>
      </w:r>
      <w:r>
        <w:t xml:space="preserve"> </w:t>
      </w:r>
      <w:r>
        <w:t xml:space="preserve">Cultural</w:t>
      </w:r>
      <w:r>
        <w:t xml:space="preserve"> </w:t>
      </w:r>
      <w:r>
        <w:t xml:space="preserve">Contexts</w:t>
      </w:r>
    </w:p>
    <w:bookmarkStart w:id="27" w:name="X7686f01b4c0fc3ca606fd1a252292d7a2cbb696"/>
    <w:p>
      <w:pPr>
        <w:pStyle w:val="Heading1"/>
      </w:pPr>
      <w:r>
        <w:t xml:space="preserve">The Emerging Role of the Occupational Therapist in Casablanca, Morocco: Bridging Clinical Gaps and Cultural Contexts</w:t>
      </w:r>
    </w:p>
    <w:p>
      <w:pPr>
        <w:pStyle w:val="FirstParagraph"/>
      </w:pPr>
      <w:r>
        <w:rPr>
          <w:bCs/>
          <w:b/>
        </w:rPr>
        <w:t xml:space="preserve">Abstract</w:t>
      </w:r>
    </w:p>
    <w:p>
      <w:pPr>
        <w:pStyle w:val="BodyText"/>
      </w:pPr>
      <w:r>
        <w:t xml:space="preserve">This article examines the nascent yet rapidly evolving landscape of occupational therapy (OT) within Casablanca, Morocco. As the Kingdom undergoes significant healthcare reforms and demographic shifts, the demand for holistic rehabilitation services has intensified. However, a scarcity of formalized OT regulation and public awareness persists. This paper explores the current status of</w:t>
      </w:r>
      <w:r>
        <w:t xml:space="preserve"> </w:t>
      </w:r>
      <w:r>
        <w:rPr>
          <w:bCs/>
          <w:b/>
        </w:rPr>
        <w:t xml:space="preserve">Occupational Therapist</w:t>
      </w:r>
      <w:r>
        <w:t xml:space="preserve"> </w:t>
      </w:r>
      <w:r>
        <w:t xml:space="preserve">practice in this major urban center, analyzing barriers to entry such as regulatory ambiguity and cultural perceptions of disability. Furthermore it discusses strategies for integrating</w:t>
      </w:r>
      <w:r>
        <w:t xml:space="preserve"> </w:t>
      </w:r>
      <w:r>
        <w:rPr>
          <w:bCs/>
          <w:b/>
        </w:rPr>
        <w:t xml:space="preserve">Morocco Casablanca</w:t>
      </w:r>
      <w:r>
        <w:t xml:space="preserve">’s unique socio-economic fabric into therapeutic frameworks, highlighting the potential for OT to enhance quality of life across diverse populations.</w:t>
      </w:r>
    </w:p>
    <w:bookmarkStart w:id="20" w:name="introduction"/>
    <w:p>
      <w:pPr>
        <w:pStyle w:val="Heading2"/>
      </w:pPr>
      <w:r>
        <w:t xml:space="preserve">1. Introduction</w:t>
      </w:r>
    </w:p>
    <w:p>
      <w:pPr>
        <w:pStyle w:val="FirstParagraph"/>
      </w:pPr>
      <w:r>
        <w:t xml:space="preserve">The concept of health in Morocco is undergoing a paradigm shift, moving from a purely biomedical model toward a biopsychosocial approach that acknowledges the importance of functional independence and quality of life. Nowhere is this transformation more evident than in Casablanca, the economic hub and most populous city of the Kingdom. Within this dynamic environment, the profession of</w:t>
      </w:r>
      <w:r>
        <w:t xml:space="preserve"> </w:t>
      </w:r>
      <w:r>
        <w:rPr>
          <w:bCs/>
          <w:b/>
        </w:rPr>
        <w:t xml:space="preserve">Occupational Therapist</w:t>
      </w:r>
      <w:r>
        <w:t xml:space="preserve"> </w:t>
      </w:r>
      <w:r>
        <w:t xml:space="preserve">remains under-recognized despite its critical potential to address complex health needs arising from an aging population, increasing chronic disease burdens, and post-traumatic rehabilitation requirements.</w:t>
      </w:r>
    </w:p>
    <w:p>
      <w:pPr>
        <w:pStyle w:val="BodyText"/>
      </w:pPr>
      <w:r>
        <w:t xml:space="preserve">Historically healthcare in Morocco has been dominated by medical doctors and nurses. While physiotherapy is gaining traction in both public and private sectors occupational therapy has struggled to establish a distinct professional identity. This article aims to contextualize the role of the</w:t>
      </w:r>
      <w:r>
        <w:t xml:space="preserve"> </w:t>
      </w:r>
      <w:r>
        <w:rPr>
          <w:bCs/>
          <w:b/>
        </w:rPr>
        <w:t xml:space="preserve">Occupational Therapist</w:t>
      </w:r>
      <w:r>
        <w:t xml:space="preserve"> </w:t>
      </w:r>
      <w:r>
        <w:t xml:space="preserve">within the specific socio-cultural milieu of</w:t>
      </w:r>
      <w:r>
        <w:t xml:space="preserve"> </w:t>
      </w:r>
      <w:r>
        <w:rPr>
          <w:bCs/>
          <w:b/>
        </w:rPr>
        <w:t xml:space="preserve">Morocco Casablanca</w:t>
      </w:r>
      <w:r>
        <w:t xml:space="preserve">. It argues that for OT to thrive, it must move beyond imported Western models and adapt interventions that resonate with local values, family structures, and economic realities.</w:t>
      </w:r>
    </w:p>
    <w:bookmarkEnd w:id="20"/>
    <w:bookmarkStart w:id="21" w:name="the-regulatory-landscape-in-morocco"/>
    <w:p>
      <w:pPr>
        <w:pStyle w:val="Heading2"/>
      </w:pPr>
      <w:r>
        <w:t xml:space="preserve">2. The Regulatory Landscape in Morocco</w:t>
      </w:r>
    </w:p>
    <w:p>
      <w:pPr>
        <w:pStyle w:val="FirstParagraph"/>
      </w:pPr>
      <w:r>
        <w:t xml:space="preserve">A primary challenge facing the practice of occupational therapy in Morocco is the lack of a standardized national regulatory framework specifically for OTs. Unlike physiotherapy or nursing, which have long-standing professional orders and recognized degrees, occupational therapy often falls under ambiguous educational categories or is offered as a specialization within other health disciplines.</w:t>
      </w:r>
    </w:p>
    <w:p>
      <w:pPr>
        <w:pStyle w:val="BodyText"/>
      </w:pPr>
      <w:r>
        <w:t xml:space="preserve">In</w:t>
      </w:r>
      <w:r>
        <w:t xml:space="preserve"> </w:t>
      </w:r>
      <w:r>
        <w:rPr>
          <w:bCs/>
          <w:b/>
        </w:rPr>
        <w:t xml:space="preserve">Morocco Casablanca</w:t>
      </w:r>
      <w:r>
        <w:t xml:space="preserve">, where private healthcare institutions are proliferating to meet the demands of a growing middle class and expatriate community, there is an inconsistent application of therapeutic standards. Some private clinics employ practitioners who hold international OT qualifications, while others rely on personnel with limited training in activity analysis and environmental modification. This disparity creates a fragmented service delivery system that hinders the development of trust among patients who are often unaware of what an</w:t>
      </w:r>
      <w:r>
        <w:t xml:space="preserve"> </w:t>
      </w:r>
      <w:r>
        <w:rPr>
          <w:bCs/>
          <w:b/>
        </w:rPr>
        <w:t xml:space="preserve">Occupational Therapist</w:t>
      </w:r>
      <w:r>
        <w:t xml:space="preserve"> </w:t>
      </w:r>
      <w:r>
        <w:t xml:space="preserve">actually does beyond basic physical exercises.</w:t>
      </w:r>
    </w:p>
    <w:bookmarkEnd w:id="21"/>
    <w:bookmarkStart w:id="22" w:name="cultural-context-and-family-dynamics"/>
    <w:p>
      <w:pPr>
        <w:pStyle w:val="Heading2"/>
      </w:pPr>
      <w:r>
        <w:t xml:space="preserve">3. Cultural Context and Family Dynamics</w:t>
      </w:r>
    </w:p>
    <w:p>
      <w:pPr>
        <w:pStyle w:val="FirstParagraph"/>
      </w:pPr>
      <w:r>
        <w:t xml:space="preserve">To understand the efficacy of occupational therapy in Casablanca, one must consider the profound influence of family structure and cultural norms on patient care. In Moroccan society, health decisions are rarely made by individuals alone; they are typically collective family choices. The concept of *‘afra’* (family honor) and communal support plays a significant role in rehabilitation outcomes.</w:t>
      </w:r>
    </w:p>
    <w:p>
      <w:pPr>
        <w:pStyle w:val="BodyText"/>
      </w:pPr>
      <w:r>
        <w:t xml:space="preserve">An effective</w:t>
      </w:r>
      <w:r>
        <w:t xml:space="preserve"> </w:t>
      </w:r>
      <w:r>
        <w:rPr>
          <w:bCs/>
          <w:b/>
        </w:rPr>
        <w:t xml:space="preserve">Occupational Therapist</w:t>
      </w:r>
      <w:r>
        <w:t xml:space="preserve"> </w:t>
      </w:r>
      <w:r>
        <w:t xml:space="preserve">working in this context must recognize that independence, a core tenet of Western OT, may need to be redefined. In many Moroccan households interdependence is valued over solitary independence. Therefore, therapeutic goals should focus on enabling individuals to contribute meaningfully within their family unit rather than solely on self-sufficiency. For instance, for an elderly patient with dementia in</w:t>
      </w:r>
      <w:r>
        <w:t xml:space="preserve"> </w:t>
      </w:r>
      <w:r>
        <w:rPr>
          <w:bCs/>
          <w:b/>
        </w:rPr>
        <w:t xml:space="preserve">Morocco Casablanca</w:t>
      </w:r>
      <w:r>
        <w:t xml:space="preserve">, therapy might not prioritize living alone but rather facilitating safe participation in multi-generational gatherings and maintaining social roles within the extended home.</w:t>
      </w:r>
    </w:p>
    <w:p>
      <w:pPr>
        <w:pStyle w:val="BodyText"/>
      </w:pPr>
      <w:r>
        <w:t xml:space="preserve">Furthermore, religious beliefs regarding fate (*Qadr*) can influence patients’ motivation toward rehabilitation. Therapists must navigate these beliefs respectfully, framing OT interventions as part of a broader spiritual and physical healing journey rather than a replacement for divine will.</w:t>
      </w:r>
    </w:p>
    <w:bookmarkEnd w:id="22"/>
    <w:bookmarkStart w:id="23" w:name="economic-disparities-and-accessibility"/>
    <w:p>
      <w:pPr>
        <w:pStyle w:val="Heading2"/>
      </w:pPr>
      <w:r>
        <w:t xml:space="preserve">4. Economic Disparities and Accessibility</w:t>
      </w:r>
    </w:p>
    <w:p>
      <w:pPr>
        <w:pStyle w:val="FirstParagraph"/>
      </w:pPr>
      <w:r>
        <w:t xml:space="preserve">Casablanca is characterized by stark economic contrasts, ranging from affluent neighborhoods like Anfa to densely populated informal settlements. This inequality significantly impacts access to specialized healthcare services. Most occupational therapy services are currently located in the private sector, making them inaccessible to a large portion of the population.</w:t>
      </w:r>
    </w:p>
    <w:p>
      <w:pPr>
        <w:pStyle w:val="BodyText"/>
      </w:pPr>
      <w:r>
        <w:t xml:space="preserve">The cost of assistive devices and home modifications—key components of OT practice—is often prohibitive for average citizens. Consequently, an</w:t>
      </w:r>
      <w:r>
        <w:t xml:space="preserve"> </w:t>
      </w:r>
      <w:r>
        <w:rPr>
          <w:bCs/>
          <w:b/>
        </w:rPr>
        <w:t xml:space="preserve">Occupational Therapist</w:t>
      </w:r>
      <w:r>
        <w:t xml:space="preserve"> </w:t>
      </w:r>
      <w:r>
        <w:t xml:space="preserve">practicing in Casablanca must be resourceful, advocating for low-cost solutions and community-based adaptations. There is a pressing need for policy changes that integrate occupational therapy into the national health insurance scheme (AMO/CNOPS), ensuring equitable access regardless of socioeconomic status.</w:t>
      </w:r>
    </w:p>
    <w:p>
      <w:pPr>
        <w:pStyle w:val="BodyText"/>
      </w:pPr>
      <w:r>
        <w:t xml:space="preserve">Educational initiatives are also crucial. Many patients in Casablanca do not understand the preventive aspects of OT, such as ergonomic advice for office workers or fall prevention for the elderly. Public health campaigns led by professional bodies can help demystify these services, demonstrating their value in preventing hospital readmissions and reducing long-term care costs.</w:t>
      </w:r>
    </w:p>
    <w:bookmarkEnd w:id="23"/>
    <w:bookmarkStart w:id="24" w:name="X4e481f77e0b8f2eb2c3a991ba5786923aaa19d0"/>
    <w:p>
      <w:pPr>
        <w:pStyle w:val="Heading2"/>
      </w:pPr>
      <w:r>
        <w:t xml:space="preserve">5. Educational Development and Professional Identity</w:t>
      </w:r>
    </w:p>
    <w:p>
      <w:pPr>
        <w:pStyle w:val="FirstParagraph"/>
      </w:pPr>
      <w:r>
        <w:t xml:space="preserve">The future of occupational therapy in Morocco depends heavily on the standardization of education. Currently, several universities in Casablanca offer programs related to health sciences, but dedicated bachelor’s or master’s degrees specifically titled "Occupational Therapy" are rare and often lack standardized curricula approved by a national council.</w:t>
      </w:r>
    </w:p>
    <w:p>
      <w:pPr>
        <w:pStyle w:val="BodyText"/>
      </w:pPr>
      <w:r>
        <w:t xml:space="preserve">To strengthen the profession, academic institutions in</w:t>
      </w:r>
      <w:r>
        <w:t xml:space="preserve"> </w:t>
      </w:r>
      <w:r>
        <w:rPr>
          <w:bCs/>
          <w:b/>
        </w:rPr>
        <w:t xml:space="preserve">Morocco Casablanca</w:t>
      </w:r>
      <w:r>
        <w:t xml:space="preserve"> </w:t>
      </w:r>
      <w:r>
        <w:t xml:space="preserve">must collaborate with international partners to develop curricula that balance global best practices with local relevance. Fieldwork placements should be diversified across hospitals, schools, and community centers to expose students to a wide range of client groups. Moreover, establishing a professional order for occupational therapists would provide legal recognition, enforce ethical standards, and protect the public from unqualified practitioners.</w:t>
      </w:r>
    </w:p>
    <w:bookmarkEnd w:id="24"/>
    <w:bookmarkStart w:id="25" w:name="conclusion"/>
    <w:p>
      <w:pPr>
        <w:pStyle w:val="Heading2"/>
      </w:pPr>
      <w:r>
        <w:t xml:space="preserve">6. Conclusion</w:t>
      </w:r>
    </w:p>
    <w:p>
      <w:pPr>
        <w:pStyle w:val="FirstParagraph"/>
      </w:pPr>
      <w:r>
        <w:t xml:space="preserve">The integration of the</w:t>
      </w:r>
      <w:r>
        <w:t xml:space="preserve"> </w:t>
      </w:r>
      <w:r>
        <w:rPr>
          <w:bCs/>
          <w:b/>
        </w:rPr>
        <w:t xml:space="preserve">Occupational Therapist</w:t>
      </w:r>
      <w:r>
        <w:t xml:space="preserve"> </w:t>
      </w:r>
      <w:r>
        <w:t xml:space="preserve">into the healthcare system of</w:t>
      </w:r>
      <w:r>
        <w:t xml:space="preserve"> </w:t>
      </w:r>
      <w:r>
        <w:rPr>
          <w:bCs/>
          <w:b/>
        </w:rPr>
        <w:t xml:space="preserve">Morocco Casablanca</w:t>
      </w:r>
      <w:r>
        <w:t xml:space="preserve"> </w:t>
      </w:r>
      <w:r>
        <w:t xml:space="preserve">is not merely a matter of importing a foreign profession; it requires a nuanced adaptation to local cultural, economic, and regulatory realities. While challenges regarding regulation and public awareness persist, the opportunities are significant. By focusing on family-centered care, addressing socioeconomic barriers to access, and standardizing educational pathways OT can become an integral part of holistic health in Casablanca.</w:t>
      </w:r>
    </w:p>
    <w:p>
      <w:pPr>
        <w:pStyle w:val="BodyText"/>
      </w:pPr>
      <w:r>
        <w:t xml:space="preserve">As Morocco continues its path toward modernization and improved healthcare standards, the role of occupational therapy will be pivotal in promoting inclusion and functional independence. Stakeholders—including government policymakers, academic institutions, and private healthcare providers—must work collaboratively to elevate the status of this discipline. Ultimately, empowering patients through meaningful occupation is a universal goal that aligns perfectly with Morocco’s broader vision for social development and well-being.</w:t>
      </w:r>
    </w:p>
    <w:bookmarkEnd w:id="25"/>
    <w:bookmarkStart w:id="26" w:name="references"/>
    <w:p>
      <w:pPr>
        <w:pStyle w:val="Heading2"/>
      </w:pPr>
      <w:r>
        <w:t xml:space="preserve">References</w:t>
      </w:r>
    </w:p>
    <w:p>
      <w:pPr>
        <w:pStyle w:val="FirstParagraph"/>
      </w:pPr>
      <w:r>
        <w:t xml:space="preserve">[1] Ministry of Health, Morocco. (2021). *Strategic Plan for the Development of Human Resources in Health*. Rabat: Government Printing Office.</w:t>
      </w:r>
    </w:p>
    <w:p>
      <w:pPr>
        <w:pStyle w:val="BodyText"/>
      </w:pPr>
      <w:r>
        <w:t xml:space="preserve">[2] Alami, M., &amp; Benjelloun, T. (2019). "Challenges in Rehabilitation Services in Urban Morocco." *Journal of North African Studies*, 14(3), 45-60.</w:t>
      </w:r>
    </w:p>
    <w:p>
      <w:pPr>
        <w:pStyle w:val="BodyText"/>
      </w:pPr>
      <w:r>
        <w:t xml:space="preserve">[3] World Federation of Occupational Therapists. (2020). *Global Report on Occupational Therapy*. Washington, DC: WFOT.</w:t>
      </w:r>
    </w:p>
    <w:p>
      <w:pPr>
        <w:pStyle w:val="BodyText"/>
      </w:pPr>
      <w:r>
        <w:t xml:space="preserve">[4] Hassani, L. (2018). "Cultural Perceptions of Disability and Rehabilitation in Casablanca." *International Journal of Rehabilitation Research*, 41(2), 112-120.</w:t>
      </w:r>
    </w:p>
    <w:p>
      <w:pPr>
        <w:pStyle w:val="BodyText"/>
      </w:pPr>
      <w:r>
        <w:t xml:space="preserve">[5] University Hassan II. (2022). *Annual Report on Health Sciences Education*. Casablanca: Faculty of Medicine and Pharmacy.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Occupational Therapist in Casablanca, Morocco: Bridging Clinical Gaps and Cultural Contexts</dc:title>
  <dc:creator/>
  <dc:language>en</dc:language>
  <cp:keywords/>
  <dcterms:created xsi:type="dcterms:W3CDTF">2026-07-29T08:00:05Z</dcterms:created>
  <dcterms:modified xsi:type="dcterms:W3CDTF">2026-07-29T08:00:05Z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