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Integrating</w:t>
      </w:r>
      <w:r>
        <w:t xml:space="preserve"> </w:t>
      </w:r>
      <w:r>
        <w:t xml:space="preserve">Occupational</w:t>
      </w:r>
      <w:r>
        <w:t xml:space="preserve"> </w:t>
      </w:r>
      <w:r>
        <w:t xml:space="preserve">Therapy</w:t>
      </w:r>
      <w:r>
        <w:t xml:space="preserve"> </w:t>
      </w:r>
      <w:r>
        <w:t xml:space="preserve">into</w:t>
      </w:r>
      <w:r>
        <w:t xml:space="preserve"> </w:t>
      </w:r>
      <w:r>
        <w:t xml:space="preserve">Primary</w:t>
      </w:r>
      <w:r>
        <w:t xml:space="preserve"> </w:t>
      </w:r>
      <w:r>
        <w:t xml:space="preserve">Healthcare:</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Rehabilitation</w:t>
      </w:r>
      <w:r>
        <w:t xml:space="preserve"> </w:t>
      </w:r>
      <w:r>
        <w:t xml:space="preserve">in</w:t>
      </w:r>
      <w:r>
        <w:t xml:space="preserve"> </w:t>
      </w:r>
      <w:r>
        <w:t xml:space="preserve">Islamabad,</w:t>
      </w:r>
      <w:r>
        <w:t xml:space="preserve"> </w:t>
      </w:r>
      <w:r>
        <w:t xml:space="preserve">Pakistan</w:t>
      </w:r>
    </w:p>
    <w:bookmarkStart w:id="33" w:name="X91f0d65a6279d6c369af39a6917424055ff6c23"/>
    <w:p>
      <w:pPr>
        <w:pStyle w:val="Heading1"/>
      </w:pPr>
      <w:r>
        <w:t xml:space="preserve">Integrating Occupational Therapy into Primary Healthcare:</w:t>
      </w:r>
      <w:r>
        <w:br/>
      </w:r>
      <w:r>
        <w:t xml:space="preserve">A Strategic Framework for Rehabilitation in Islamabad, Pakistan</w:t>
      </w:r>
    </w:p>
    <w:p>
      <w:pPr>
        <w:pStyle w:val="FirstParagraph"/>
      </w:pPr>
      <w:r>
        <w:rPr>
          <w:bCs/>
          <w:b/>
        </w:rPr>
        <w:t xml:space="preserve">J. Ahmed, M.Sc., OTR/L</w:t>
      </w:r>
      <w:r>
        <w:br/>
      </w:r>
      <w:r>
        <w:t xml:space="preserve">Institute of Rehabilitation Sciences, Islamabad</w:t>
      </w:r>
      <w:r>
        <w:br/>
      </w:r>
      <w:r>
        <w:t xml:space="preserve">Email: j.ahmed@irs.edu.pk</w:t>
      </w:r>
    </w:p>
    <w:bookmarkStart w:id="20" w:name="abstract"/>
    <w:p>
      <w:pPr>
        <w:pStyle w:val="Heading3"/>
      </w:pPr>
      <w:r>
        <w:t xml:space="preserve">Abstract</w:t>
      </w:r>
    </w:p>
    <w:p>
      <w:pPr>
        <w:pStyle w:val="FirstParagraph"/>
      </w:pPr>
      <w:r>
        <w:t xml:space="preserve">This article examines the critical role and evolving landscape of the Occupational Therapist within the healthcare infrastructure of Islamabad, Pakistan. Despite a growing burden of non-communicable diseases and post-conflict trauma in the region, occupational therapy remains an underutilized profession. This paper analyzes current service delivery models, identifies systemic barriers such as lack of licensure clarity and public awareness, and proposes a strategic framework for integrating occupational therapists into primary healthcare centers in Islamabad. The study argues that empowering the Occupational Therapist is essential for achieving holistic patient recovery and reducing the long-term socioeconomic burden on families.</w:t>
      </w:r>
    </w:p>
    <w:bookmarkEnd w:id="20"/>
    <w:bookmarkStart w:id="21" w:name="introduction"/>
    <w:p>
      <w:pPr>
        <w:pStyle w:val="Heading2"/>
      </w:pPr>
      <w:r>
        <w:t xml:space="preserve">1. Introduction</w:t>
      </w:r>
    </w:p>
    <w:p>
      <w:pPr>
        <w:pStyle w:val="FirstParagraph"/>
      </w:pPr>
      <w:r>
        <w:t xml:space="preserve">The healthcare paradigm in Pakistan has historically been heavily skewed toward curative medicine, with a significant deficit in preventive and rehabilitative services. In the capital city of Islamabad, where modern medical facilities are more concentrated than in other provinces, the disparity between acute care availability and functional rehabilitation is stark. While cardiology and oncology sectors have seen substantial growth, allied health professions remain fragmented. Among these professionals, the</w:t>
      </w:r>
      <w:r>
        <w:t xml:space="preserve"> </w:t>
      </w:r>
      <w:r>
        <w:rPr>
          <w:bCs/>
          <w:b/>
        </w:rPr>
        <w:t xml:space="preserve">Occupational Therapist</w:t>
      </w:r>
      <w:r>
        <w:t xml:space="preserve"> </w:t>
      </w:r>
      <w:r>
        <w:t xml:space="preserve">(OT) plays a pivotal yet often unrecognized role in restoring independence for individuals with physical disabilities, mental health disorders, and developmental delays.</w:t>
      </w:r>
    </w:p>
    <w:p>
      <w:pPr>
        <w:pStyle w:val="BodyText"/>
      </w:pPr>
      <w:r>
        <w:rPr>
          <w:bCs/>
          <w:b/>
        </w:rPr>
        <w:t xml:space="preserve">Pakistan Islamabad</w:t>
      </w:r>
      <w:r>
        <w:t xml:space="preserve">, as a rapidly urbanizing metropolis housing both elite medical institutions and underserved peri-urban communities, presents a unique microcosm of the national healthcare challenge. The demographic transition in this region is marked by an increasing prevalence of lifestyle-related chronic conditions, including diabetes mellitus and cardiovascular diseases, which frequently result in long-term disability. Furthermore, the historical impact of conflict has left a significant population requiring neurological and psychological rehabilitation. In this context, the definition and function of an</w:t>
      </w:r>
      <w:r>
        <w:t xml:space="preserve"> </w:t>
      </w:r>
      <w:r>
        <w:rPr>
          <w:bCs/>
          <w:b/>
        </w:rPr>
        <w:t xml:space="preserve">Occupational Therapist</w:t>
      </w:r>
      <w:r>
        <w:t xml:space="preserve"> </w:t>
      </w:r>
      <w:r>
        <w:t xml:space="preserve">must be re-evaluated not merely as a provider of physical exercises, but as a specialist in enabling participation in daily life activities (ADLs) for residents across Islamabad.</w:t>
      </w:r>
    </w:p>
    <w:bookmarkEnd w:id="21"/>
    <w:bookmarkStart w:id="22" w:name="X67fe2c645835bc3e54d855f2d523d87d4639c84"/>
    <w:p>
      <w:pPr>
        <w:pStyle w:val="Heading2"/>
      </w:pPr>
      <w:r>
        <w:t xml:space="preserve">2. The Role of the Occupational Therapist in the Pakistani Context</w:t>
      </w:r>
    </w:p>
    <w:p>
      <w:pPr>
        <w:pStyle w:val="FirstParagraph"/>
      </w:pPr>
      <w:r>
        <w:t xml:space="preserve">An</w:t>
      </w:r>
      <w:r>
        <w:t xml:space="preserve"> </w:t>
      </w:r>
      <w:r>
        <w:rPr>
          <w:bCs/>
          <w:b/>
        </w:rPr>
        <w:t xml:space="preserve">Occupational Therapist</w:t>
      </w:r>
      <w:r>
        <w:t xml:space="preserve"> </w:t>
      </w:r>
      <w:r>
        <w:t xml:space="preserve">is defined by the World Federation of Occupational Therapists as a practitioner who enables people to participate in the activities, or 'occupations', of everyday life. In Islamabad, this definition extends beyond traditional pediatric and geriatric care. The scope of practice for an OT in this region includes:</w:t>
      </w:r>
    </w:p>
    <w:p>
      <w:pPr>
        <w:numPr>
          <w:ilvl w:val="0"/>
          <w:numId w:val="1001"/>
        </w:numPr>
        <w:pStyle w:val="Compact"/>
      </w:pPr>
      <w:r>
        <w:rPr>
          <w:bCs/>
          <w:b/>
        </w:rPr>
        <w:t xml:space="preserve">Neurological Rehabilitation:</w:t>
      </w:r>
      <w:r>
        <w:t xml:space="preserve"> </w:t>
      </w:r>
      <w:r>
        <w:t xml:space="preserve">Post-stroke and spinal cord injury management is prevalent in Islamabad due to the aging population and high rates of hypertension. OTs utilize task-specific training to help patients regain fine motor skills essential for self-care.</w:t>
      </w:r>
    </w:p>
    <w:p>
      <w:pPr>
        <w:numPr>
          <w:ilvl w:val="0"/>
          <w:numId w:val="1001"/>
        </w:numPr>
        <w:pStyle w:val="Compact"/>
      </w:pPr>
      <w:r>
        <w:rPr>
          <w:bCs/>
          <w:b/>
        </w:rPr>
        <w:t xml:space="preserve">Mental Health Integration:</w:t>
      </w:r>
      <w:r>
        <w:t xml:space="preserve"> </w:t>
      </w:r>
      <w:r>
        <w:t xml:space="preserve">With rising awareness of mental health issues among the youth in Islamabad, Occupational Therapists are increasingly involved in psychosocial interventions, focusing on cognitive remediation and social skills training.</w:t>
      </w:r>
    </w:p>
    <w:p>
      <w:pPr>
        <w:numPr>
          <w:ilvl w:val="0"/>
          <w:numId w:val="1001"/>
        </w:numPr>
        <w:pStyle w:val="Compact"/>
      </w:pPr>
      <w:r>
        <w:rPr>
          <w:bCs/>
          <w:b/>
        </w:rPr>
        <w:t xml:space="preserve">Pediatric Developmental Support:</w:t>
      </w:r>
      <w:r>
        <w:t xml:space="preserve"> </w:t>
      </w:r>
      <w:r>
        <w:t xml:space="preserve">There is a growing demand for early intervention services for children with Autism Spectrum Disorder (ASD) and Attention Deficit Hyperactivity Disorder (ADHD) in Islamabad. OTs provide sensory integration therapy to facilitate school readiness.</w:t>
      </w:r>
    </w:p>
    <w:p>
      <w:pPr>
        <w:pStyle w:val="FirstParagraph"/>
      </w:pPr>
      <w:r>
        <w:t xml:space="preserve">However, the effectiveness of these interventions is often limited by a lack of standardized protocols specific to the cultural context of</w:t>
      </w:r>
      <w:r>
        <w:t xml:space="preserve"> </w:t>
      </w:r>
      <w:r>
        <w:rPr>
          <w:bCs/>
          <w:b/>
        </w:rPr>
        <w:t xml:space="preserve">Pakistan Islamabad</w:t>
      </w:r>
      <w:r>
        <w:t xml:space="preserve">. For instance, traditional household chores and dining customs in Islamabad require specific adaptations that generic international OT guidelines may not address. Therefore, localizing OT curricula and practice guidelines is imperative.</w:t>
      </w:r>
    </w:p>
    <w:bookmarkEnd w:id="22"/>
    <w:bookmarkStart w:id="26" w:name="systemic-barriers-to-implementation"/>
    <w:p>
      <w:pPr>
        <w:pStyle w:val="Heading2"/>
      </w:pPr>
      <w:r>
        <w:t xml:space="preserve">3. Systemic Barriers to Implementation</w:t>
      </w:r>
    </w:p>
    <w:p>
      <w:pPr>
        <w:pStyle w:val="FirstParagraph"/>
      </w:pPr>
      <w:r>
        <w:t xml:space="preserve">Despite the clear benefits of occupational therapy, several barriers hinder its widespread adoption in Islamabad's healthcare sector.</w:t>
      </w:r>
    </w:p>
    <w:bookmarkStart w:id="23" w:name="lack-of-regulatory-framework"/>
    <w:p>
      <w:pPr>
        <w:pStyle w:val="Heading3"/>
      </w:pPr>
      <w:r>
        <w:t xml:space="preserve">3.1 Lack of Regulatory Framework</w:t>
      </w:r>
    </w:p>
    <w:p>
      <w:pPr>
        <w:pStyle w:val="FirstParagraph"/>
      </w:pPr>
      <w:r>
        <w:t xml:space="preserve">In Pakistan, the profession lacks a robust statutory body that regulates the practice and education of Occupational Therapists. While private institutions in Islamabad offer degree programs, the absence of a unified licensing authority leads to variability in competency levels among practitioners. This regulatory vacuum affects insurance coverage; most private health insurers in Islamabad do not recognize occupational therapy as a reimbursable service, viewing it as optional rather than essential.</w:t>
      </w:r>
    </w:p>
    <w:bookmarkEnd w:id="23"/>
    <w:bookmarkStart w:id="24" w:name="public-awareness-and-referral-patterns"/>
    <w:p>
      <w:pPr>
        <w:pStyle w:val="Heading3"/>
      </w:pPr>
      <w:r>
        <w:t xml:space="preserve">3.2 Public Awareness and Referral Patterns</w:t>
      </w:r>
    </w:p>
    <w:p>
      <w:pPr>
        <w:pStyle w:val="FirstParagraph"/>
      </w:pPr>
      <w:r>
        <w:t xml:space="preserve">A significant challenge is the low level of awareness among both the general public and other healthcare providers in Islamabad. Patients are frequently referred to physiotherapists for mobility issues, while neglecting the fine motor and cognitive deficits that an Occupational Therapist could address. Physicians often lack understanding of when to refer a patient to an OT, resulting in missed opportunities for holistic recovery.</w:t>
      </w:r>
    </w:p>
    <w:bookmarkEnd w:id="24"/>
    <w:bookmarkStart w:id="25" w:name="socioeconomic-constraints"/>
    <w:p>
      <w:pPr>
        <w:pStyle w:val="Heading3"/>
      </w:pPr>
      <w:r>
        <w:t xml:space="preserve">3.3 Socioeconomic Constraints</w:t>
      </w:r>
    </w:p>
    <w:p>
      <w:pPr>
        <w:pStyle w:val="FirstParagraph"/>
      </w:pPr>
      <w:r>
        <w:t xml:space="preserve">In Islamabad, while there is a wealthy demographic capable of affording private OT services, the majority of the population relies on public healthcare systems where rehabilitation resources are scarce. The cost-benefit analysis often favors immediate acute care over long-term functional rehabilitation due to budgetary constraints in government hospitals.</w:t>
      </w:r>
    </w:p>
    <w:bookmarkEnd w:id="25"/>
    <w:bookmarkEnd w:id="26"/>
    <w:bookmarkStart w:id="30" w:name="Xb368f2d884a9915a29413c3410cbcedac38c9ad"/>
    <w:p>
      <w:pPr>
        <w:pStyle w:val="Heading2"/>
      </w:pPr>
      <w:r>
        <w:t xml:space="preserve">4. Strategic Framework for Integration in Islamabad</w:t>
      </w:r>
    </w:p>
    <w:p>
      <w:pPr>
        <w:pStyle w:val="FirstParagraph"/>
      </w:pPr>
      <w:r>
        <w:t xml:space="preserve">To address these challenges, a multi-faceted approach is required to integrate the Occupational Therapist into the primary healthcare system of Islamabad.</w:t>
      </w:r>
    </w:p>
    <w:bookmarkStart w:id="27" w:name="policy-advocacy-and-licensure"/>
    <w:p>
      <w:pPr>
        <w:pStyle w:val="Heading3"/>
      </w:pPr>
      <w:r>
        <w:t xml:space="preserve">4.1 Policy Advocacy and Licensure</w:t>
      </w:r>
    </w:p>
    <w:p>
      <w:pPr>
        <w:pStyle w:val="FirstParagraph"/>
      </w:pPr>
      <w:r>
        <w:t xml:space="preserve">The Department of Health in Islamabad must collaborate with professional bodies to establish a clear regulatory framework for Occupational Therapists. This includes defining scope-of-practice laws, mandatory continuing education, and a certification process that enhances professional credibility. Furthermore, lobbying for the inclusion of OT services in the Sehat Sahulat Program (now Sehat Salam) would significantly increase accessibility for low-income populations in Islamabad.</w:t>
      </w:r>
    </w:p>
    <w:bookmarkEnd w:id="27"/>
    <w:bookmarkStart w:id="28" w:name="interprofessional-education"/>
    <w:p>
      <w:pPr>
        <w:pStyle w:val="Heading3"/>
      </w:pPr>
      <w:r>
        <w:t xml:space="preserve">4.2 Interprofessional Education</w:t>
      </w:r>
    </w:p>
    <w:p>
      <w:pPr>
        <w:pStyle w:val="FirstParagraph"/>
      </w:pPr>
      <w:r>
        <w:t xml:space="preserve">Educational institutions in Islamabad should promote interprofessional education (IPE). Medical students and residents at institutes like the Pakistan Institute of Medical Sciences (PIMS) should be exposed to the role of the Occupational Therapist through joint case studies and rotations. This will foster a culture of collaboration where physicians actively refer patients to OTs for comprehensive care.</w:t>
      </w:r>
    </w:p>
    <w:bookmarkEnd w:id="28"/>
    <w:bookmarkStart w:id="29" w:name="community-based-rehabilitation-cbr"/>
    <w:p>
      <w:pPr>
        <w:pStyle w:val="Heading3"/>
      </w:pPr>
      <w:r>
        <w:t xml:space="preserve">4.3 Community-Based Rehabilitation (CBR)</w:t>
      </w:r>
    </w:p>
    <w:p>
      <w:pPr>
        <w:pStyle w:val="FirstParagraph"/>
      </w:pPr>
      <w:r>
        <w:t xml:space="preserve">Given resource limitations, a Community-Based Rehabilitation model offers a sustainable solution. Training community health workers in Islamabad to support basic OT interventions can bridge the gap between specialized clinics and home-based care. This approach empowers families to adapt their living environments and routines, ensuring that the benefits of professional OT extend beyond the clinic walls.</w:t>
      </w:r>
    </w:p>
    <w:bookmarkEnd w:id="29"/>
    <w:bookmarkEnd w:id="30"/>
    <w:bookmarkStart w:id="31" w:name="conclusion"/>
    <w:p>
      <w:pPr>
        <w:pStyle w:val="Heading2"/>
      </w:pPr>
      <w:r>
        <w:t xml:space="preserve">5. Conclusion</w:t>
      </w:r>
    </w:p>
    <w:p>
      <w:pPr>
        <w:pStyle w:val="FirstParagraph"/>
      </w:pPr>
      <w:r>
        <w:t xml:space="preserve">The integration of the</w:t>
      </w:r>
      <w:r>
        <w:t xml:space="preserve"> </w:t>
      </w:r>
      <w:r>
        <w:rPr>
          <w:bCs/>
          <w:b/>
        </w:rPr>
        <w:t xml:space="preserve">Occupational Therapist</w:t>
      </w:r>
      <w:r>
        <w:t xml:space="preserve"> </w:t>
      </w:r>
      <w:r>
        <w:t xml:space="preserve">into the healthcare fabric of</w:t>
      </w:r>
      <w:r>
        <w:t xml:space="preserve"> </w:t>
      </w:r>
      <w:r>
        <w:rPr>
          <w:bCs/>
          <w:b/>
        </w:rPr>
        <w:t xml:space="preserve">Pakistan Islamabad</w:t>
      </w:r>
    </w:p>
    <w:bookmarkEnd w:id="31"/>
    <w:bookmarkStart w:id="32" w:name="references"/>
    <w:p>
      <w:pPr>
        <w:pStyle w:val="Heading2"/>
      </w:pPr>
      <w:r>
        <w:t xml:space="preserve">References</w:t>
      </w:r>
    </w:p>
    <w:p>
      <w:pPr>
        <w:numPr>
          <w:ilvl w:val="0"/>
          <w:numId w:val="1002"/>
        </w:numPr>
        <w:pStyle w:val="Compact"/>
      </w:pPr>
      <w:r>
        <w:t xml:space="preserve">World Health Organization. (2021). Rehabilitation 2030: A call for action. Geneva: WHO.</w:t>
      </w:r>
    </w:p>
    <w:p>
      <w:pPr>
        <w:numPr>
          <w:ilvl w:val="0"/>
          <w:numId w:val="1002"/>
        </w:numPr>
        <w:pStyle w:val="Compact"/>
      </w:pPr>
      <w:r>
        <w:t xml:space="preserve">Ahmed, J., &amp; Khan, S. (2019). "Barriers to Mental Health Services in Urban Pakistan." Journal of Pakistan Medical Association, 69(4), 55-60.</w:t>
      </w:r>
    </w:p>
    <w:p>
      <w:pPr>
        <w:numPr>
          <w:ilvl w:val="0"/>
          <w:numId w:val="1002"/>
        </w:numPr>
        <w:pStyle w:val="Compact"/>
      </w:pPr>
      <w:r>
        <w:t xml:space="preserve">Ministry of National Health Services. (2022). Strategic Framework for Allied Health Professions in Islamabad Capital Territory.</w:t>
      </w:r>
    </w:p>
    <w:p>
      <w:pPr>
        <w:numPr>
          <w:ilvl w:val="0"/>
          <w:numId w:val="1002"/>
        </w:numPr>
        <w:pStyle w:val="Compact"/>
      </w:pPr>
      <w:r>
        <w:t xml:space="preserve">World Federation of Occupational Therapists. (2018). Definition of Occupational Therapy and Occupational Therapy Practice Framework.</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Integrating Occupational Therapy into Primary Healthcare: A Strategic Framework for Rehabilitation in Islamabad, Pakistan</dc:title>
  <dc:creator/>
  <cp:keywords/>
  <dcterms:created xsi:type="dcterms:W3CDTF">2026-07-29T16:14:47Z</dcterms:created>
  <dcterms:modified xsi:type="dcterms:W3CDTF">2026-07-29T16:14:47Z</dcterms:modified>
</cp:coreProperties>
</file>

<file path=docProps/custom.xml><?xml version="1.0" encoding="utf-8"?>
<Properties xmlns="http://schemas.openxmlformats.org/officeDocument/2006/custom-properties" xmlns:vt="http://schemas.openxmlformats.org/officeDocument/2006/docPropsVTypes"/>
</file>