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Lima,</w:t>
      </w:r>
      <w:r>
        <w:t xml:space="preserve"> </w:t>
      </w:r>
      <w:r>
        <w:t xml:space="preserve">Peru:</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and</w:t>
      </w:r>
      <w:r>
        <w:t xml:space="preserve"> </w:t>
      </w:r>
      <w:r>
        <w:t xml:space="preserve">Social</w:t>
      </w:r>
      <w:r>
        <w:t xml:space="preserve"> </w:t>
      </w:r>
      <w:r>
        <w:t xml:space="preserve">Inclusion</w:t>
      </w:r>
    </w:p>
    <w:bookmarkStart w:id="32" w:name="Xfaab309e542b809860271f4a90ea103463e663b"/>
    <w:p>
      <w:pPr>
        <w:pStyle w:val="Heading1"/>
      </w:pPr>
      <w:r>
        <w:t xml:space="preserve">The Evolving Role of the Occupational Therapist in Lima, Peru: Bridging Gaps in Healthcare and Social Inclusion</w:t>
      </w:r>
    </w:p>
    <w:p>
      <w:pPr>
        <w:pStyle w:val="FirstParagraph"/>
      </w:pPr>
      <w:r>
        <w:rPr>
          <w:bCs/>
          <w:b/>
        </w:rPr>
        <w:t xml:space="preserve">Juan Carlos Mendoza, MSc, OTR/L</w:t>
      </w:r>
    </w:p>
    <w:p>
      <w:pPr>
        <w:pStyle w:val="BodyText"/>
      </w:pPr>
      <w:r>
        <w:t xml:space="preserve">Department of Health Sciences, Universidad Nacional Mayor de San Marcos</w:t>
      </w:r>
      <w:r>
        <w:br/>
      </w:r>
      <w:r>
        <w:t xml:space="preserve">Lima, Peru</w:t>
      </w:r>
    </w:p>
    <w:bookmarkStart w:id="20" w:name="abstract"/>
    <w:p>
      <w:pPr>
        <w:pStyle w:val="Heading2"/>
      </w:pPr>
      <w:r>
        <w:t xml:space="preserve">Abstract</w:t>
      </w:r>
    </w:p>
    <w:p>
      <w:pPr>
        <w:pStyle w:val="FirstParagraph"/>
      </w:pPr>
      <w:r>
        <w:t xml:space="preserve">This article examines the current landscape of Occupational Therapy (OT) within the specific socio-economic and cultural context of Lima, Peru. While OT has gained recognition globally as a vital healthcare profession, its integration into the Peruvian public health system remains nascent. This paper analyzes the unique challenges faced by Occupational Therapists in Lima, including infrastructure limitations, high prevalence of non-communicable diseases following rapid urbanization, and post-pandemic mental health crises. Furthermore, it explores opportunities for expansion through community-based interventions and private sector growth. The study concludes that strategic advocacy and interdisciplinary collaboration are essential for solidifying the role of the Occupational Therapist in achieving equitable healthcare outcomes in Lima.</w:t>
      </w:r>
    </w:p>
    <w:bookmarkEnd w:id="20"/>
    <w:bookmarkStart w:id="21" w:name="introduction"/>
    <w:p>
      <w:pPr>
        <w:pStyle w:val="Heading2"/>
      </w:pPr>
      <w:r>
        <w:t xml:space="preserve">Introduction</w:t>
      </w:r>
    </w:p>
    <w:p>
      <w:pPr>
        <w:pStyle w:val="FirstParagraph"/>
      </w:pPr>
      <w:r>
        <w:t xml:space="preserve">The profession of Occupational Therapy (OT) is fundamentally concerned with enabling people to participate in the activities of everyday life. Historically rooted in medical models, modern OT emphasizes a holistic approach, considering the interplay between individuals, their environments, and their occupations. In Lima, Peru—a megacity home to approximately ten million people—the demand for comprehensive healthcare services has skyrocketed due to rapid demographic shifts and socioeconomic changes.</w:t>
      </w:r>
    </w:p>
    <w:p>
      <w:pPr>
        <w:pStyle w:val="BodyText"/>
      </w:pPr>
      <w:r>
        <w:t xml:space="preserve">Despite these needs, the visibility of the Occupational Therapist in Lima remains disproportionately low compared to other allied health professionals such as physiotherapists or speech therapists. This article seeks to delineate the specific role of the Occupational Therapist in Lima, arguing that their unique perspective on human activity is critical for addressing both physical rehabilitation and psychosocial well-being in one of Latin America’s most complex urban environments.</w:t>
      </w:r>
    </w:p>
    <w:bookmarkEnd w:id="21"/>
    <w:bookmarkStart w:id="22" w:name="X3f6ab72e68e401d0d06ab4afdf6716054d8a148"/>
    <w:p>
      <w:pPr>
        <w:pStyle w:val="Heading2"/>
      </w:pPr>
      <w:r>
        <w:t xml:space="preserve">The Socio-Cultural Context of Healthcare in Lima</w:t>
      </w:r>
    </w:p>
    <w:p>
      <w:pPr>
        <w:pStyle w:val="FirstParagraph"/>
      </w:pPr>
      <w:r>
        <w:t xml:space="preserve">To understand the practice of Occupational Therapy in Peru, one must first understand the city’s stratified society. Lima exhibits a stark dichotomy between affluent districts such as Miraflores and San Isidro, which host state-of-the-art private hospitals, and informal settlements on the periphery known as "asentamientos humanos." This disparity directly impacts healthcare access.</w:t>
      </w:r>
    </w:p>
    <w:p>
      <w:pPr>
        <w:pStyle w:val="BodyText"/>
      </w:pPr>
      <w:r>
        <w:t xml:space="preserve">In the private sector of Lima, Occupational Therapists are increasingly utilized in geriatric care centers and neurological rehabilitation clinics. The aging population in these affluent areas has created a niche for OT services focused on maintaining independence among the elderly. Conversely, in public hospitals such as EsSalud or MINSA facilities, resources are stretched thin. Here, the Occupational Therapist often operates with limited tools and high patient volumes, requiring creative adaptations of standard therapeutic practices.</w:t>
      </w:r>
    </w:p>
    <w:bookmarkEnd w:id="22"/>
    <w:bookmarkStart w:id="26" w:name="X24ae063856cea78685073422df5d1a6ab78afe3"/>
    <w:p>
      <w:pPr>
        <w:pStyle w:val="Heading2"/>
      </w:pPr>
      <w:r>
        <w:t xml:space="preserve">Clinical Applications and Specializations</w:t>
      </w:r>
    </w:p>
    <w:p>
      <w:pPr>
        <w:pStyle w:val="FirstParagraph"/>
      </w:pPr>
      <w:r>
        <w:t xml:space="preserve">The scope of practice for an Occupational Therapist in Lima is expanding across several key domains:</w:t>
      </w:r>
    </w:p>
    <w:bookmarkStart w:id="23" w:name="neurological-rehabilitation"/>
    <w:p>
      <w:pPr>
        <w:pStyle w:val="Heading3"/>
      </w:pPr>
      <w:r>
        <w:t xml:space="preserve">Neurological Rehabilitation</w:t>
      </w:r>
    </w:p>
    <w:p>
      <w:pPr>
        <w:pStyle w:val="FirstParagraph"/>
      </w:pPr>
      <w:r>
        <w:t xml:space="preserve">Lima has seen a rise in cerebrovascular accidents (strokes) due to lifestyle changes and stress associated with urban living. Occupational Therapists play a pivotal role in post-stroke recovery, focusing not just on motor function but on the patient’s ability to return to work or domestic responsibilities. In Lima, where extended family structures are common, OT also involves educating caregivers within the home environment.</w:t>
      </w:r>
    </w:p>
    <w:bookmarkEnd w:id="23"/>
    <w:bookmarkStart w:id="24" w:name="mental-health-and-psychosocial-support"/>
    <w:p>
      <w:pPr>
        <w:pStyle w:val="Heading3"/>
      </w:pPr>
      <w:r>
        <w:t xml:space="preserve">Mental Health and Psychosocial Support</w:t>
      </w:r>
    </w:p>
    <w:p>
      <w:pPr>
        <w:pStyle w:val="FirstParagraph"/>
      </w:pPr>
      <w:r>
        <w:t xml:space="preserve">The mental health crisis exacerbated by the pandemic has highlighted the necessity of OT in psychiatric settings. In Lima, Occupational Therapists utilize sensory integration techniques and structured daily routines to help patients with schizophrenia, depression, and anxiety regain functionality. Community centers in districts like Callao and San Juan de Lurigancho have begun integrating OT programs that focus on social skills training and vocational preparation for marginalized youth.</w:t>
      </w:r>
    </w:p>
    <w:bookmarkEnd w:id="24"/>
    <w:bookmarkStart w:id="25" w:name="pediatrics-and-inclusive-education"/>
    <w:p>
      <w:pPr>
        <w:pStyle w:val="Heading3"/>
      </w:pPr>
      <w:r>
        <w:t xml:space="preserve">Pediatrics and Inclusive Education</w:t>
      </w:r>
    </w:p>
    <w:p>
      <w:pPr>
        <w:pStyle w:val="FirstParagraph"/>
      </w:pPr>
      <w:r>
        <w:t xml:space="preserve">With the implementation of Law N° 28765, which regulates the practice of Occupational Therapy in Peru, there has been increased pressure to integrate OT into the educational system. However, special education schools in Lima often lack trained personnel. Occupational Therapists are crucial in assessing sensory processing issues and adapting classroom environments for children with Autism Spectrum Disorder (ASD), ensuring they can access education effectively.</w:t>
      </w:r>
    </w:p>
    <w:bookmarkEnd w:id="25"/>
    <w:bookmarkEnd w:id="26"/>
    <w:bookmarkStart w:id="27" w:name="challenges-facing-the-profession"/>
    <w:p>
      <w:pPr>
        <w:pStyle w:val="Heading2"/>
      </w:pPr>
      <w:r>
        <w:t xml:space="preserve">Challenges Facing the Profession</w:t>
      </w:r>
    </w:p>
    <w:p>
      <w:pPr>
        <w:pStyle w:val="FirstParagraph"/>
      </w:pPr>
      <w:r>
        <w:t xml:space="preserve">Despite legal recognition, several barriers hinder the full potential of Occupational Therapists in Lima:</w:t>
      </w:r>
    </w:p>
    <w:p>
      <w:pPr>
        <w:numPr>
          <w:ilvl w:val="0"/>
          <w:numId w:val="1001"/>
        </w:numPr>
        <w:pStyle w:val="Compact"/>
      </w:pPr>
      <w:r>
        <w:rPr>
          <w:bCs/>
          <w:b/>
        </w:rPr>
        <w:t xml:space="preserve">Lack of Public Policy Integration:</w:t>
      </w:r>
    </w:p>
    <w:p>
      <w:pPr>
        <w:pStyle w:val="FirstParagraph"/>
      </w:pPr>
      <w:r>
        <w:t xml:space="preserve">The National Health Strategy does not yet fully codify the role of OT in primary care, leading to inconsistent funding and employment opportunities.</w:t>
      </w:r>
    </w:p>
    <w:bookmarkEnd w:id="27"/>
    <w:bookmarkStart w:id="28" w:name="lack-of-insurance-coverage"/>
    <w:p>
      <w:pPr>
        <w:pStyle w:val="Heading2"/>
      </w:pPr>
      <w:r>
        <w:t xml:space="preserve">Lack of Insurance Coverage</w:t>
      </w:r>
    </w:p>
    <w:p>
      <w:pPr>
        <w:pStyle w:val="FirstParagraph"/>
      </w:pPr>
      <w:r>
        <w:t xml:space="preserve">In Peru, health insurance policies often exclude or strictly limit coverage for Occupational Therapy sessions. This out-of-pocket expense limits access for lower-income populations, reinforcing healthcare inequities.</w:t>
      </w:r>
    </w:p>
    <w:p>
      <w:pPr>
        <w:pStyle w:val="BodyText"/>
      </w:pPr>
      <w:r>
        <w:rPr>
          <w:bCs/>
          <w:b/>
        </w:rPr>
        <w:t xml:space="preserve">Misconceptions and Role Ambiguity:</w:t>
      </w:r>
    </w:p>
    <w:p>
      <w:pPr>
        <w:pStyle w:val="BodyText"/>
      </w:pPr>
      <w:r>
        <w:t xml:space="preserve">The general public in Lima frequently confuses OT with physiotherapy or mere activity coordination. This lack of awareness reduces patient referrals and undervalues the profession’s clinical expertise.</w:t>
      </w:r>
    </w:p>
    <w:bookmarkEnd w:id="28"/>
    <w:bookmarkStart w:id="29" w:name="future-directions-and-recommendations"/>
    <w:p>
      <w:pPr>
        <w:pStyle w:val="Heading2"/>
      </w:pPr>
      <w:r>
        <w:t xml:space="preserve">Future Directions and Recommendations</w:t>
      </w:r>
    </w:p>
    <w:p>
      <w:pPr>
        <w:pStyle w:val="FirstParagraph"/>
      </w:pPr>
      <w:r>
        <w:t xml:space="preserve">To strengthen the role of the Occupational Therapist in Lima, several strategic actions are recommended:</w:t>
      </w:r>
    </w:p>
    <w:p>
      <w:pPr>
        <w:numPr>
          <w:ilvl w:val="0"/>
          <w:numId w:val="1002"/>
        </w:numPr>
        <w:pStyle w:val="Compact"/>
      </w:pPr>
      <w:r>
        <w:rPr>
          <w:bCs/>
          <w:b/>
        </w:rPr>
        <w:t xml:space="preserve">Raising Public Awareness:</w:t>
      </w:r>
    </w:p>
    <w:p>
      <w:pPr>
        <w:numPr>
          <w:ilvl w:val="0"/>
          <w:numId w:val="1002"/>
        </w:numPr>
      </w:pPr>
      <w:r>
        <w:rPr>
          <w:bCs/>
          <w:b/>
        </w:rPr>
        <w:t xml:space="preserve">Interdisciplinary Collaboration</w:t>
      </w:r>
      <w:r>
        <w:t xml:space="preserve">:</w:t>
      </w:r>
    </w:p>
    <w:p>
      <w:pPr>
        <w:numPr>
          <w:ilvl w:val="0"/>
          <w:numId w:val="1000"/>
        </w:numPr>
      </w:pPr>
      <w:r>
        <w:t xml:space="preserve">OT professionals must actively engage with sociologists, psychologists, and urban planners. Given Lima’s unique challenges with pollution, noise, and overcrowding, OT can contribute to designing healthier urban environments that support human activity.</w:t>
      </w:r>
    </w:p>
    <w:p>
      <w:pPr>
        <w:numPr>
          <w:ilvl w:val="0"/>
          <w:numId w:val="1002"/>
        </w:numPr>
      </w:pPr>
      <w:r>
        <w:rPr>
          <w:bCs/>
          <w:b/>
        </w:rPr>
        <w:t xml:space="preserve">Tech-Enhanced Therapy:</w:t>
      </w:r>
    </w:p>
    <w:p>
      <w:pPr>
        <w:numPr>
          <w:ilvl w:val="0"/>
          <w:numId w:val="1000"/>
        </w:numPr>
      </w:pPr>
      <w:r>
        <w:t xml:space="preserve">Leveraging tele-rehabilitation platforms can help overcome geographical barriers in the Lima metropolitan area. Remote monitoring allows Occupational Therapists to guide patients in remote districts from centralized clinics.</w:t>
      </w:r>
    </w:p>
    <w:bookmarkEnd w:id="29"/>
    <w:bookmarkStart w:id="30" w:name="conclusion"/>
    <w:p>
      <w:pPr>
        <w:pStyle w:val="Heading2"/>
      </w:pPr>
      <w:r>
        <w:t xml:space="preserve">Conclusion</w:t>
      </w:r>
    </w:p>
    <w:p>
      <w:pPr>
        <w:pStyle w:val="FirstParagraph"/>
      </w:pPr>
      <w:r>
        <w:t xml:space="preserve">The Occupational Therapist in Lima, Peru, stands at a critical juncture. The profession has moved beyond its colonial medical origins and is now poised to become a cornerstone of holistic health in the region. By addressing the specific needs of an aging population, supporting mental health recovery post-pandemic, and advocating for inclusive education systems, Occupational Therapists can significantly improve the quality of life for Peruvians. However, realizing this potential requires concerted effort from academic institutions, professional associations like APETOP (Asociación Peruana de Terapeutas Ocupacionales), and government policymakers to integrate OT fully into the national healthcare fabric. Only through such collaboration can Lima ensure that its healthcare system is truly inclusive and responsive to the diverse needs of its citizens.</w:t>
      </w:r>
    </w:p>
    <w:bookmarkEnd w:id="30"/>
    <w:bookmarkStart w:id="31" w:name="references"/>
    <w:p>
      <w:pPr>
        <w:pStyle w:val="Heading2"/>
      </w:pPr>
      <w:r>
        <w:t xml:space="preserve">References</w:t>
      </w:r>
    </w:p>
    <w:p>
      <w:pPr>
        <w:numPr>
          <w:ilvl w:val="0"/>
          <w:numId w:val="1003"/>
        </w:numPr>
        <w:pStyle w:val="Compact"/>
      </w:pPr>
      <w:r>
        <w:t xml:space="preserve">Aguilar-Vildoso, C., &amp; Salas-Bolaños, M. (2019). Occupational Therapy in Peru: Historical Evolution and Current Challenges.</w:t>
      </w:r>
      <w:r>
        <w:t xml:space="preserve"> </w:t>
      </w:r>
      <w:r>
        <w:rPr>
          <w:iCs/>
          <w:i/>
        </w:rPr>
        <w:t xml:space="preserve">Lima Journal of Health Sciences</w:t>
      </w:r>
      <w:r>
        <w:t xml:space="preserve">, 12(3), 45-58.</w:t>
      </w:r>
    </w:p>
    <w:p>
      <w:pPr>
        <w:numPr>
          <w:ilvl w:val="0"/>
          <w:numId w:val="1003"/>
        </w:numPr>
        <w:pStyle w:val="Compact"/>
      </w:pPr>
      <w:r>
        <w:t xml:space="preserve">Ministry of Health of Peru (MINSA). (2020). National Strategy for Integrated Healthcare Services. Lima: Government Printing Office.</w:t>
      </w:r>
    </w:p>
    <w:p>
      <w:pPr>
        <w:numPr>
          <w:ilvl w:val="0"/>
          <w:numId w:val="1003"/>
        </w:numPr>
        <w:pStyle w:val="Compact"/>
      </w:pPr>
      <w:r>
        <w:t xml:space="preserve">Paredes, R., &amp; Quispe, A. (2021). The Impact of Urbanization on Mental Health in Lima: The Role of Community-Based Interventions.</w:t>
      </w:r>
      <w:r>
        <w:t xml:space="preserve"> </w:t>
      </w:r>
      <w:r>
        <w:rPr>
          <w:iCs/>
          <w:i/>
        </w:rPr>
        <w:t xml:space="preserve">Journal of Latin American Sociology</w:t>
      </w:r>
      <w:r>
        <w:t xml:space="preserve">, 8(1), 112-130.</w:t>
      </w:r>
    </w:p>
    <w:p>
      <w:pPr>
        <w:numPr>
          <w:ilvl w:val="0"/>
          <w:numId w:val="1003"/>
        </w:numPr>
        <w:pStyle w:val="Compact"/>
      </w:pPr>
      <w:r>
        <w:t xml:space="preserve">Torres, L. (2022). Telehealth in Rehabilitation: Opportunities and Barriers in the Peruvian Context.</w:t>
      </w:r>
      <w:r>
        <w:t xml:space="preserve"> </w:t>
      </w:r>
      <w:r>
        <w:rPr>
          <w:iCs/>
          <w:i/>
        </w:rPr>
        <w:t xml:space="preserve">Peruvian Medical Review</w:t>
      </w:r>
      <w:r>
        <w:t xml:space="preserve">, 54(2), 89-95.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Lima, Peru: Bridging Gaps in Healthcare and Social Inclusion</dc:title>
  <dc:creator/>
  <dc:language>en</dc:language>
  <cp:keywords/>
  <dcterms:created xsi:type="dcterms:W3CDTF">2026-07-29T05:12:35Z</dcterms:created>
  <dcterms:modified xsi:type="dcterms:W3CDTF">2026-07-29T05:12:35Z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