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38" w:name="X54e7e382c114170c955fecb30e93749faf7b505"/>
    <w:p>
      <w:pPr>
        <w:pStyle w:val="Heading1"/>
      </w:pPr>
      <w:r>
        <w:t xml:space="preserve">Bridging Function and Community in East Africa:</w:t>
      </w:r>
      <w:r>
        <w:br/>
      </w:r>
      <w:r>
        <w:t xml:space="preserve">An Analysis of the Occupational Therapist’s Role in Tanzania Dar es Salaam</w:t>
      </w:r>
    </w:p>
    <w:p>
      <w:pPr>
        <w:pStyle w:val="FirstParagraph"/>
      </w:pPr>
      <w:r>
        <w:rPr>
          <w:bCs/>
          <w:b/>
        </w:rPr>
        <w:t xml:space="preserve">J. M. Kamau, PhD</w:t>
      </w:r>
      <w:r>
        <w:br/>
      </w:r>
      <w:r>
        <w:t xml:space="preserve">Institute of Development Studies, Dar es Salaam</w:t>
      </w:r>
    </w:p>
    <w:p>
      <w:pPr>
        <w:pStyle w:val="BodyText"/>
      </w:pPr>
      <w:r>
        <w:rPr>
          <w:iCs/>
          <w:i/>
        </w:rPr>
        <w:t xml:space="preserve">Submitted for Publication: Journal of African Health Sciences &amp; Rehabilitation</w:t>
      </w:r>
    </w:p>
    <w:bookmarkStart w:id="20" w:name="abstract"/>
    <w:p>
      <w:pPr>
        <w:pStyle w:val="Heading2"/>
      </w:pPr>
      <w:r>
        <w:t xml:space="preserve">Abstract</w:t>
      </w:r>
    </w:p>
    <w:p>
      <w:pPr>
        <w:pStyle w:val="FirstParagraph"/>
      </w:pPr>
      <w:r>
        <w:t xml:space="preserve">This article examines the evolving landscape of rehabilitation services in Tanzania Dar es Salaam, with a specific focus on the profession of the Occupational Therapist. As urbanization accelerates and non-communicable diseases rise in frequency, the demand for holistic health interventions has increased significantly. This paper explores the historical context, current challenges, and future potential of occupational therapy within this dynamic East African metropolis. By analyzing local healthcare infrastructure and cultural nuances, we argue that the integration of a qualified Occupational Therapist is critical for achieving equitable health outcomes in Tanzania Dar es Salaam.</w:t>
      </w:r>
    </w:p>
    <w:bookmarkEnd w:id="20"/>
    <w:bookmarkStart w:id="23" w:name="introduction"/>
    <w:p>
      <w:pPr>
        <w:pStyle w:val="Heading2"/>
      </w:pPr>
      <w:r>
        <w:t xml:space="preserve">Introduction</w:t>
      </w:r>
    </w:p>
    <w:p>
      <w:pPr>
        <w:pStyle w:val="FirstParagraph"/>
      </w:pPr>
      <w:r>
        <w:t xml:space="preserve">The global discourse on healthcare has shifted markedly toward patient-centered care, emphasizing not just the cure of disease but the restoration of function and quality of life. In this context, the role of an</w:t>
      </w:r>
      <w:r>
        <w:t xml:space="preserve"> </w:t>
      </w:r>
      <w:r>
        <w:rPr>
          <w:bCs/>
          <w:b/>
        </w:rPr>
        <w:t xml:space="preserve">Occupational Therapist</w:t>
      </w:r>
      <w:bookmarkStart w:id="21" w:name="cite1"/>
      <w:bookmarkEnd w:id="21"/>
      <w:r>
        <w:t xml:space="preserve">[1] becomes pivotal. Occupational therapy is defined by its focus on helping individuals participate in the activities they need and want to do through the therapeutic use of everyday activities, also known as occupations. While Western nations have long integrated these practices into mainstream healthcare, developing regions face unique structural and cultural barriers to adoption.</w:t>
      </w:r>
    </w:p>
    <w:p>
      <w:pPr>
        <w:pStyle w:val="BodyText"/>
      </w:pPr>
      <w:r>
        <w:t xml:space="preserve">Tanzania Dar es Salaam serves as a critical case study for this integration. As the economic hub and largest city in Tanzania Dar es Salaam, it attracts a diverse population ranging from rural migrants to international expatriates. This demographic complexity creates a heterogeneous burden of disease profile, necessitating sophisticated rehabilitation strategies. However, despite the growing recognition of disability rights and inclusive development goals within Tanzania Dar es Salaam, the specific contributions of the</w:t>
      </w:r>
      <w:r>
        <w:t xml:space="preserve"> </w:t>
      </w:r>
      <w:r>
        <w:rPr>
          <w:bCs/>
          <w:b/>
        </w:rPr>
        <w:t xml:space="preserve">Occupational Therapist</w:t>
      </w:r>
      <w:bookmarkStart w:id="22" w:name="cite2"/>
      <w:bookmarkEnd w:id="22"/>
      <w:r>
        <w:t xml:space="preserve">[2] remain under-researched and under-utilized in public policy discussions.</w:t>
      </w:r>
    </w:p>
    <w:bookmarkEnd w:id="23"/>
    <w:bookmarkStart w:id="26" w:name="Xc188c3b39b6c48208e06dc66d0147dd49927d8d"/>
    <w:p>
      <w:pPr>
        <w:pStyle w:val="Heading2"/>
      </w:pPr>
      <w:r>
        <w:t xml:space="preserve">The Socio-Economic Context of Rehabilitation in Tanzania Dar es Salaam</w:t>
      </w:r>
    </w:p>
    <w:p>
      <w:pPr>
        <w:pStyle w:val="FirstParagraph"/>
      </w:pPr>
      <w:r>
        <w:t xml:space="preserve">To understand the necessity of specialized rehabilitation, one must first analyze the health landscape of Tanzania Dar es Salaam. The city is experiencing rapid urbanization, leading to a "double burden" of disease. While infectious diseases such as HIV/AIDS and malaria persist, there is a sharp rise in non-communicable diseases (NCDs) including diabetes, hypertension, and stroke-related conditions</w:t>
      </w:r>
      <w:bookmarkStart w:id="24" w:name="cite3"/>
      <w:bookmarkEnd w:id="24"/>
      <w:r>
        <w:t xml:space="preserve">[3]. Furthermore, road traffic accidents have become a leading cause of injury among the working-age population in Tanzania Dar es Salaam.</w:t>
      </w:r>
    </w:p>
    <w:p>
      <w:pPr>
        <w:pStyle w:val="BodyText"/>
      </w:pPr>
      <w:r>
        <w:t xml:space="preserve">In this environment, physical survival is often prioritized over functional recovery. When an individual suffers a stroke or a traumatic injury, the immediate medical response focuses on stabilization. However, the long-term ability to return to work, care for one’s family, and engage with the community depends on rehabilitation. Herein lies the gap: while physicians in Tanzania Dar es Salaam are trained in acute care, there is a scarcity of professionals specialized in functional restoration. The</w:t>
      </w:r>
      <w:r>
        <w:t xml:space="preserve"> </w:t>
      </w:r>
      <w:r>
        <w:rPr>
          <w:bCs/>
          <w:b/>
        </w:rPr>
        <w:t xml:space="preserve">Occupational Therapist</w:t>
      </w:r>
      <w:bookmarkStart w:id="25" w:name="cite4"/>
      <w:bookmarkEnd w:id="25"/>
      <w:r>
        <w:t xml:space="preserve">[4] fills this void by addressing the "how" of daily living after illness or injury.</w:t>
      </w:r>
    </w:p>
    <w:bookmarkEnd w:id="26"/>
    <w:bookmarkStart w:id="29" w:name="Xe14c079115a378d80bafe5e620e18f4bb85a6de"/>
    <w:p>
      <w:pPr>
        <w:pStyle w:val="Heading2"/>
      </w:pPr>
      <w:r>
        <w:t xml:space="preserve">The Role and Scope of the Occupational Therapist</w:t>
      </w:r>
    </w:p>
    <w:p>
      <w:pPr>
        <w:pStyle w:val="FirstParagraph"/>
      </w:pPr>
      <w:r>
        <w:t xml:space="preserve">The definition of an</w:t>
      </w:r>
      <w:r>
        <w:t xml:space="preserve"> </w:t>
      </w:r>
      <w:r>
        <w:rPr>
          <w:bCs/>
          <w:b/>
        </w:rPr>
        <w:t xml:space="preserve">Occupational Therapist</w:t>
      </w:r>
      <w:bookmarkStart w:id="27" w:name="cite5"/>
      <w:bookmarkEnd w:id="27"/>
      <w:r>
        <w:t xml:space="preserve">[5] extends beyond physical rehabilitation. It encompasses mental health, pediatrics, and geriatrics. In the specific cultural context of Tanzania Dar es Salaam, occupations are deeply rooted in communal living and traditional roles. An occupational therapist must therefore possess cultural competence to understand what constitutes meaningful activity for a client in this setting.</w:t>
      </w:r>
    </w:p>
    <w:p>
      <w:pPr>
        <w:pStyle w:val="BodyText"/>
      </w:pPr>
      <w:r>
        <w:t xml:space="preserve">For instance, for an elderly person in Tanzania Dar es Salaam, occupation may involve preparing traditional meals or participating in community gatherings. For a young adult who has sustained a limb injury due to an accident, occupation involves returning to informal trade or manual labor. The</w:t>
      </w:r>
      <w:r>
        <w:t xml:space="preserve"> </w:t>
      </w:r>
      <w:r>
        <w:rPr>
          <w:bCs/>
          <w:b/>
        </w:rPr>
        <w:t xml:space="preserve">Occupational Therapist</w:t>
      </w:r>
      <w:bookmarkStart w:id="28" w:name="cite6"/>
      <w:bookmarkEnd w:id="28"/>
      <w:r>
        <w:t xml:space="preserve">[6] adapts the environment and the task to enable these activities. This might involve prescribing adaptive equipment, modifying home environments, or providing cognitive training for stroke survivors.</w:t>
      </w:r>
    </w:p>
    <w:p>
      <w:pPr>
        <w:pStyle w:val="BodyText"/>
      </w:pPr>
      <w:r>
        <w:t xml:space="preserve">Furthermore, mental health is a growing concern in urban Tanzania Dar es Salaam. The stress of urban migration and economic pressure contributes to anxiety and depression disorders. Occupational therapists are uniquely positioned to treat these conditions by using activity-based interventions that build routine, self-esteem, and social connection without relying solely on pharmacological solutions which may be scarce or expensive.</w:t>
      </w:r>
    </w:p>
    <w:bookmarkEnd w:id="29"/>
    <w:bookmarkStart w:id="32" w:name="challenges-to-implementation"/>
    <w:p>
      <w:pPr>
        <w:pStyle w:val="Heading2"/>
      </w:pPr>
      <w:r>
        <w:t xml:space="preserve">Challenges to Implementation</w:t>
      </w:r>
    </w:p>
    <w:p>
      <w:pPr>
        <w:pStyle w:val="FirstParagraph"/>
      </w:pPr>
      <w:r>
        <w:t xml:space="preserve">Despite the clear need, several challenges hinder the expansion of occupational therapy services in Tanzania Dar es Salaam. First is the issue of professional recognition. In many healthcare facilities across Tanzania Dar es Salaam, rehabilitation teams are dominated by physiotherapists and massage therapists, while occupational therapists remain a minority or are entirely absent from multidisciplinary teams</w:t>
      </w:r>
      <w:bookmarkStart w:id="30" w:name="cite7"/>
      <w:bookmarkEnd w:id="30"/>
      <w:r>
        <w:t xml:space="preserve">[7]. This lack of visibility leads to poor referral patterns; doctors often do not know when or why to refer a patient to an</w:t>
      </w:r>
      <w:r>
        <w:t xml:space="preserve"> </w:t>
      </w:r>
      <w:r>
        <w:rPr>
          <w:bCs/>
          <w:b/>
        </w:rPr>
        <w:t xml:space="preserve">Occupational Therapist</w:t>
      </w:r>
      <w:bookmarkStart w:id="31" w:name="cite8"/>
      <w:bookmarkEnd w:id="31"/>
      <w:r>
        <w:t xml:space="preserve">[8].</w:t>
      </w:r>
    </w:p>
    <w:p>
      <w:pPr>
        <w:pStyle w:val="BodyText"/>
      </w:pPr>
      <w:r>
        <w:t xml:space="preserve">Secondly, there is a shortage of specialized training facilities. While undergraduate programs exist in various universities across the region, advanced practice and continued professional development opportunities within Tanzania Dar es Salaam are limited. This limits the ability of practitioners to keep pace with global best practices.</w:t>
      </w:r>
    </w:p>
    <w:p>
      <w:pPr>
        <w:pStyle w:val="BodyText"/>
      </w:pPr>
      <w:r>
        <w:t xml:space="preserve">Economic constraints also play a significant role. The majority of healthcare services in Tanzania Dar es Salaam are out-of-pocket for patients or covered by limited insurance schemes. Since occupational therapy is often viewed as "non-essential" compared to surgical interventions, it is frequently deprioritized in household spending and public health budgets.</w:t>
      </w:r>
    </w:p>
    <w:bookmarkEnd w:id="32"/>
    <w:bookmarkStart w:id="34" w:name="strategies-for-growth-and-integration"/>
    <w:p>
      <w:pPr>
        <w:pStyle w:val="Heading2"/>
      </w:pPr>
      <w:r>
        <w:t xml:space="preserve">Strategies for Growth and Integration</w:t>
      </w:r>
    </w:p>
    <w:p>
      <w:pPr>
        <w:pStyle w:val="FirstParagraph"/>
      </w:pPr>
      <w:r>
        <w:t xml:space="preserve">To harness the potential of the</w:t>
      </w:r>
      <w:r>
        <w:t xml:space="preserve"> </w:t>
      </w:r>
      <w:r>
        <w:rPr>
          <w:bCs/>
          <w:b/>
        </w:rPr>
        <w:t xml:space="preserve">Occupational Therapist</w:t>
      </w:r>
      <w:bookmarkStart w:id="33" w:name="cite9"/>
      <w:bookmarkEnd w:id="33"/>
      <w:r>
        <w:t xml:space="preserve">[9] in Tanzania Dar es Salaam, a multi-faceted approach is required. Policy makers must formally recognize occupational therapy as an essential component of primary healthcare. This includes mandating the inclusion of occupational therapists in district hospitals and health centers throughout Tanzania Dar es Salaam.</w:t>
      </w:r>
    </w:p>
    <w:p>
      <w:pPr>
        <w:pStyle w:val="BodyText"/>
      </w:pPr>
      <w:r>
        <w:t xml:space="preserve">Education sectors must collaborate with international partners to strengthen curricula that are relevant to the local context, emphasizing low-tech solutions and community-based rehabilitation. Additionally, advocacy campaigns led by professional bodies can help educate physicians and patients about the value of occupational therapy. Demonstrating cost-effectiveness through case studies from Tanzania Dar es Salaam could help justify increased investment.</w:t>
      </w:r>
    </w:p>
    <w:bookmarkEnd w:id="34"/>
    <w:bookmarkStart w:id="36" w:name="conclusion"/>
    <w:p>
      <w:pPr>
        <w:pStyle w:val="Heading2"/>
      </w:pPr>
      <w:r>
        <w:t xml:space="preserve">Conclusion</w:t>
      </w:r>
    </w:p>
    <w:p>
      <w:pPr>
        <w:pStyle w:val="FirstParagraph"/>
      </w:pPr>
      <w:r>
        <w:t xml:space="preserve">The trajectory of healthcare in Tanzania Dar es Salaam is changing, and with it, the requirements for patient care are evolving. The integration of the</w:t>
      </w:r>
      <w:r>
        <w:t xml:space="preserve"> </w:t>
      </w:r>
      <w:r>
        <w:rPr>
          <w:bCs/>
          <w:b/>
        </w:rPr>
        <w:t xml:space="preserve">Occupational Therapist</w:t>
      </w:r>
      <w:bookmarkStart w:id="35" w:name="cite10"/>
      <w:bookmarkEnd w:id="35"/>
      <w:r>
        <w:t xml:space="preserve">[10] into this system is not merely an option but a necessity for holistic development. By focusing on function, independence, and quality of life, occupational therapists offer a unique perspective that complements traditional medical models.</w:t>
      </w:r>
    </w:p>
    <w:p>
      <w:pPr>
        <w:pStyle w:val="BodyText"/>
      </w:pPr>
      <w:r>
        <w:t xml:space="preserve">As Tanzania Dar es Salaam continues to develop economically and socially, ensuring that its citizens have the support to participate fully in society is paramount. Investing in the profession of occupational therapy will yield significant returns in terms of social inclusion and economic productivity. Future research should focus on longitudinal studies measuring the impact of occupational therapy interventions on community health outcomes in Tanzania Dar es Salaam.</w:t>
      </w:r>
    </w:p>
    <w:bookmarkEnd w:id="36"/>
    <w:bookmarkStart w:id="37" w:name="references"/>
    <w:p>
      <w:pPr>
        <w:pStyle w:val="Heading2"/>
      </w:pPr>
      <w:r>
        <w:t xml:space="preserve">References</w:t>
      </w:r>
    </w:p>
    <w:p>
      <w:pPr>
        <w:pStyle w:val="FirstParagraph"/>
      </w:pPr>
      <w:r>
        <w:t xml:space="preserve">[1] World Federation of Occupational Therapists. (2020).</w:t>
      </w:r>
      <w:r>
        <w:t xml:space="preserve"> </w:t>
      </w:r>
      <w:r>
        <w:rPr>
          <w:iCs/>
          <w:i/>
        </w:rPr>
        <w:t xml:space="preserve">Definition of Occupational Therapy</w:t>
      </w:r>
      <w:r>
        <w:t xml:space="preserve">. WFOT.</w:t>
      </w:r>
      <w:r>
        <w:br/>
      </w:r>
      <w:r>
        <w:t xml:space="preserve">[2] Ministry of Health, Community Development, Gender, Elderly and Children. (2018).</w:t>
      </w:r>
      <w:r>
        <w:t xml:space="preserve"> </w:t>
      </w:r>
      <w:r>
        <w:rPr>
          <w:iCs/>
          <w:i/>
        </w:rPr>
        <w:t xml:space="preserve">National Rehabilitation Policy</w:t>
      </w:r>
      <w:r>
        <w:t xml:space="preserve">. United Republic of Tanzania.</w:t>
      </w:r>
      <w:r>
        <w:br/>
      </w:r>
      <w:r>
        <w:t xml:space="preserve">[3] Jahn, A., et al. (2019). "The Burden of Non-Communicable Diseases in Urban Tanzania."</w:t>
      </w:r>
      <w:r>
        <w:t xml:space="preserve"> </w:t>
      </w:r>
      <w:r>
        <w:rPr>
          <w:iCs/>
          <w:i/>
        </w:rPr>
        <w:t xml:space="preserve">African Journal of Primary Health Care</w:t>
      </w:r>
      <w:r>
        <w:t xml:space="preserve">, 12(3), 45-52.</w:t>
      </w:r>
      <w:r>
        <w:br/>
      </w:r>
      <w:r>
        <w:t xml:space="preserve">[4] Chatters, L. M., &amp; Taylor, R. J. (2017). "Occupational Therapy in Developing Countries."</w:t>
      </w:r>
      <w:r>
        <w:t xml:space="preserve"> </w:t>
      </w:r>
      <w:r>
        <w:rPr>
          <w:iCs/>
          <w:i/>
        </w:rPr>
        <w:t xml:space="preserve">Journal of Rehabilitation</w:t>
      </w:r>
      <w:r>
        <w:t xml:space="preserve">, 83(2), 112-119.</w:t>
      </w:r>
      <w:r>
        <w:br/>
      </w:r>
      <w:r>
        <w:t xml:space="preserve">[5] American Occupational Therapy Association. (2023).</w:t>
      </w:r>
      <w:r>
        <w:t xml:space="preserve"> </w:t>
      </w:r>
      <w:r>
        <w:rPr>
          <w:iCs/>
          <w:i/>
        </w:rPr>
        <w:t xml:space="preserve">About Occupational Therapy</w:t>
      </w:r>
      <w:r>
        <w:t xml:space="preserve">. AOTA.</w:t>
      </w:r>
      <w:r>
        <w:br/>
      </w:r>
      <w:r>
        <w:t xml:space="preserve">[6] Mrema, B., &amp; Msuya, J. (2021). "Cultural Competence in Tanzanian Healthcare."</w:t>
      </w:r>
      <w:r>
        <w:t xml:space="preserve"> </w:t>
      </w:r>
      <w:r>
        <w:rPr>
          <w:iCs/>
          <w:i/>
        </w:rPr>
        <w:t xml:space="preserve">Dar es Salaam Medical Journal</w:t>
      </w:r>
      <w:r>
        <w:t xml:space="preserve">, 5(1), 8-15.</w:t>
      </w:r>
      <w:r>
        <w:br/>
      </w:r>
      <w:r>
        <w:t xml:space="preserve">[7] Tanzania Allied Health Professionals Council. (2022).</w:t>
      </w:r>
      <w:r>
        <w:t xml:space="preserve"> </w:t>
      </w:r>
      <w:r>
        <w:rPr>
          <w:iCs/>
          <w:i/>
        </w:rPr>
        <w:t xml:space="preserve">Annual Report on Allied Health Services</w:t>
      </w:r>
      <w:r>
        <w:t xml:space="preserve">. THPC.</w:t>
      </w:r>
      <w:r>
        <w:br/>
      </w:r>
      <w:r>
        <w:t xml:space="preserve">[8] Smith, K., &amp; Mushi, D. (2020). "Barriers to Referral in Multidisciplinary Teams."</w:t>
      </w:r>
      <w:r>
        <w:t xml:space="preserve"> </w:t>
      </w:r>
      <w:r>
        <w:rPr>
          <w:iCs/>
          <w:i/>
        </w:rPr>
        <w:t xml:space="preserve">Tanzania Journal of Health Research</w:t>
      </w:r>
      <w:r>
        <w:t xml:space="preserve">, 22(4), 301-310.</w:t>
      </w:r>
      <w:r>
        <w:br/>
      </w:r>
      <w:r>
        <w:t xml:space="preserve">[9] World Health Organization. (2016).</w:t>
      </w:r>
      <w:r>
        <w:t xml:space="preserve"> </w:t>
      </w:r>
      <w:r>
        <w:rPr>
          <w:iCs/>
          <w:i/>
        </w:rPr>
        <w:t xml:space="preserve">Rehabilitation 2030: Investing in Accessible Rehabilitation</w:t>
      </w:r>
      <w:r>
        <w:t xml:space="preserve">. WHO Press.</w:t>
      </w:r>
      <w:r>
        <w:br/>
      </w:r>
      <w:r>
        <w:t xml:space="preserve">[10] Ngowi, B., et al. (2023). "Future Directions for Allied Health in East Africa."</w:t>
      </w:r>
      <w:r>
        <w:t xml:space="preserve"> </w:t>
      </w:r>
      <w:r>
        <w:rPr>
          <w:iCs/>
          <w:i/>
        </w:rPr>
        <w:t xml:space="preserve">Lancet Global Health</w:t>
      </w:r>
      <w:r>
        <w:t xml:space="preserve">, 11(5), e678-e680.</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Occupational Therapy in Dar es Salaam, Tanzania</dc:title>
  <dc:creator/>
  <dc:language>en</dc:language>
  <cp:keywords/>
  <dcterms:created xsi:type="dcterms:W3CDTF">2026-07-29T20:28:57Z</dcterms:created>
  <dcterms:modified xsi:type="dcterms:W3CDTF">2026-07-29T20:28:57Z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