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Urban</w:t>
      </w:r>
      <w:r>
        <w:t xml:space="preserve"> </w:t>
      </w:r>
      <w:r>
        <w:t xml:space="preserve">Rehabilitation: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Thailand</w:t>
      </w:r>
      <w:r>
        <w:t xml:space="preserve"> </w:t>
      </w:r>
      <w:r>
        <w:t xml:space="preserve">Bangkok</w:t>
      </w:r>
    </w:p>
    <w:bookmarkStart w:id="29" w:name="X86d9c33734993d3e03776ab05f284196bf16bf1"/>
    <w:p>
      <w:pPr>
        <w:pStyle w:val="Heading1"/>
      </w:pPr>
      <w:r>
        <w:t xml:space="preserve">The Evolving Role of the Occupational Therapist in Urban Rehabilitation: A Case Study of Thailand Bangkok</w:t>
      </w:r>
    </w:p>
    <w:p>
      <w:pPr>
        <w:pStyle w:val="FirstParagraph"/>
      </w:pPr>
      <w:r>
        <w:rPr>
          <w:bCs/>
          <w:b/>
        </w:rPr>
        <w:t xml:space="preserve">J. Smith, PhD</w:t>
      </w:r>
      <w:r>
        <w:br/>
      </w:r>
      <w:r>
        <w:t xml:space="preserve">Affiliation: Department of Health Sciences, University Example</w:t>
      </w:r>
      <w:r>
        <w:br/>
      </w:r>
      <w:r>
        <w:t xml:space="preserve">Email: j.smith@example.edu</w:t>
      </w:r>
    </w:p>
    <w:bookmarkStart w:id="20" w:name="abstract"/>
    <w:p>
      <w:pPr>
        <w:pStyle w:val="Heading3"/>
      </w:pPr>
      <w:r>
        <w:t xml:space="preserve">Abstract</w:t>
      </w:r>
    </w:p>
    <w:p>
      <w:pPr>
        <w:pStyle w:val="FirstParagraph"/>
      </w:pPr>
      <w:r>
        <w:t xml:space="preserve">This article examines the critical and expanding role of the</w:t>
      </w:r>
      <w:r>
        <w:t xml:space="preserve"> </w:t>
      </w:r>
      <w:r>
        <w:rPr>
          <w:bCs/>
          <w:b/>
        </w:rPr>
        <w:t xml:space="preserve">Otccupational Therapist</w:t>
      </w:r>
      <w:r>
        <w:t xml:space="preserve">Academic Journal Article format facilitates the dissemination of evidence-based practices regarding occupational therapy interventions in this specific geographic context. It highlights the necessity for culturally adapted models of care that address both physical rehabilitation and psychosocial integration for patients in Thailand Bangkok.</w:t>
      </w:r>
    </w:p>
    <w:bookmarkEnd w:id="20"/>
    <w:bookmarkStart w:id="21" w:name="i.-introduction"/>
    <w:p>
      <w:pPr>
        <w:pStyle w:val="Heading2"/>
      </w:pPr>
      <w:r>
        <w:t xml:space="preserve">I. Introduction</w:t>
      </w:r>
    </w:p>
    <w:p>
      <w:pPr>
        <w:pStyle w:val="FirstParagraph"/>
      </w:pPr>
      <w:r>
        <w:t xml:space="preserve">In recent decades, the landscape of healthcare has undergone a profound transformation, particularly in rapidly developing urban centers. Nowhere is this more evident than in Thailand Bangkok, the capital city which serves as the economic and cultural hub of Southeast Asia. Within this bustling metropolis, the demand for specialized rehabilitation services has surged due to an aging population and an increase in lifestyle-related diseases. Central to addressing these health challenges is the profession of occupational therapy. An</w:t>
      </w:r>
      <w:r>
        <w:t xml:space="preserve"> </w:t>
      </w:r>
      <w:r>
        <w:rPr>
          <w:bCs/>
          <w:b/>
        </w:rPr>
        <w:t xml:space="preserve">Otccupational Therapist</w:t>
      </w:r>
      <w:r>
        <w:t xml:space="preserve"> </w:t>
      </w:r>
      <w:r>
        <w:t xml:space="preserve">plays a pivotal role in helping individuals achieve independence and quality of life through purposeful activity, yet their full potential remains underutilized in many regions.</w:t>
      </w:r>
    </w:p>
    <w:p>
      <w:pPr>
        <w:pStyle w:val="BodyText"/>
      </w:pPr>
      <w:r>
        <w:t xml:space="preserve">This article serves as an</w:t>
      </w:r>
      <w:r>
        <w:t xml:space="preserve"> </w:t>
      </w:r>
      <w:r>
        <w:rPr>
          <w:bCs/>
          <w:b/>
        </w:rPr>
        <w:t xml:space="preserve">Academic Journal Article</w:t>
      </w:r>
      <w:r>
        <w:t xml:space="preserve"> </w:t>
      </w:r>
      <w:r>
        <w:t xml:space="preserve">intended to bridge the gap between theoretical frameworks of occupational therapy and their practical application in the real-world setting of Thailand Bangkok. By exploring local barriers, cultural nuances, and emerging opportunities, this paper argues that integrating occupational therapy into primary care systems in Thailand Bangkok is not merely beneficial but essential for sustainable public health outcomes.</w:t>
      </w:r>
    </w:p>
    <w:bookmarkEnd w:id="21"/>
    <w:bookmarkStart w:id="22" w:name="X2b9f7c5b09f7fcd12e75c3a9b0e2a8b4029fba6"/>
    <w:p>
      <w:pPr>
        <w:pStyle w:val="Heading2"/>
      </w:pPr>
      <w:r>
        <w:t xml:space="preserve">II. The Urban Health Context of Thailand Bangkok</w:t>
      </w:r>
    </w:p>
    <w:p>
      <w:pPr>
        <w:pStyle w:val="FirstParagraph"/>
      </w:pPr>
      <w:r>
        <w:t xml:space="preserve">To understand the necessity of specialized therapeutic interventions, one must first analyze the demographic and environmental factors characterizing Thailand Bangkok. The city faces a "double burden" of disease: while it continues to manage issues related to sanitation and infectious diseases common in dense urban areas, it is simultaneously experiencing an explosion in non-communicable diseases such as diabetes, cardiovascular conditions, and mental health disorders.</w:t>
      </w:r>
    </w:p>
    <w:p>
      <w:pPr>
        <w:pStyle w:val="BodyText"/>
      </w:pPr>
      <w:r>
        <w:t xml:space="preserve">Furthermore, Thailand Bangkok has one of the fastest-aging populations in Asia. This demographic shift places immense pressure on traditional family support structures. In many cultures across Thailand Bangkok extended families historically provided care for the elderly; however, modern urbanization and workforce migration have eroded this support network. Consequently, there is a growing void in daily living assistance that professional healthcare providers must fill.</w:t>
      </w:r>
    </w:p>
    <w:p>
      <w:pPr>
        <w:pStyle w:val="BodyText"/>
      </w:pPr>
      <w:r>
        <w:t xml:space="preserve">The environment of Thailand Bangkok also presents unique challenges. High traffic congestion and limited pedestrian infrastructure can significantly hinder mobility for individuals with physical disabilities. An</w:t>
      </w:r>
      <w:r>
        <w:t xml:space="preserve"> </w:t>
      </w:r>
      <w:r>
        <w:rPr>
          <w:bCs/>
          <w:b/>
        </w:rPr>
        <w:t xml:space="preserve">Otccupational Therapist</w:t>
      </w:r>
      <w:r>
        <w:t xml:space="preserve"> </w:t>
      </w:r>
      <w:r>
        <w:t xml:space="preserve">operating in this context must consider environmental accessibility as a core component of their intervention strategy, advocating for inclusive urban design alongside direct patient care.</w:t>
      </w:r>
    </w:p>
    <w:bookmarkEnd w:id="22"/>
    <w:bookmarkStart w:id="24" w:name="X4ae49a6f19bb464ca154afccc8430fd2481cc36"/>
    <w:p>
      <w:pPr>
        <w:pStyle w:val="Heading2"/>
      </w:pPr>
      <w:r>
        <w:t xml:space="preserve">III. The Role and Scope of the Occupational Therapist</w:t>
      </w:r>
    </w:p>
    <w:p>
      <w:pPr>
        <w:pStyle w:val="FirstParagraph"/>
      </w:pPr>
      <w:r>
        <w:t xml:space="preserve">An</w:t>
      </w:r>
      <w:r>
        <w:t xml:space="preserve"> </w:t>
      </w:r>
      <w:r>
        <w:rPr>
          <w:bCs/>
          <w:b/>
        </w:rPr>
        <w:t xml:space="preserve">Otccupational Therapist</w:t>
      </w:r>
      <w:r>
        <w:t xml:space="preserve"> </w:t>
      </w:r>
      <w:r>
        <w:t xml:space="preserve">is a healthcare professional who helps people across the lifespan participate in the things they want and need to do through the therapeutic use of everyday activities (occupations). This scope ranges from helping a stroke survivor in Thailand Bangkok regain fine motor skills for dressing, to assisting individuals with mental health challenges develop coping strategies for urban stress.</w:t>
      </w:r>
    </w:p>
    <w:p>
      <w:pPr>
        <w:pStyle w:val="BodyText"/>
      </w:pPr>
      <w:r>
        <w:t xml:space="preserve">In academic literature, often presented as an</w:t>
      </w:r>
      <w:r>
        <w:t xml:space="preserve"> </w:t>
      </w:r>
      <w:r>
        <w:rPr>
          <w:bCs/>
          <w:b/>
        </w:rPr>
        <w:t xml:space="preserve">Academic Journal Article</w:t>
      </w:r>
      <w:r>
        <w:t xml:space="preserve">, the distinction between occupational therapy and other rehabilitation disciplines is clarified by its focus on "occupation." Whether occupation refers to paid employment, housework, or leisure activities, the goal remains consistent: enabling participation. In Thailand Bangkok, this definition is particularly relevant given the diverse cultural definitions of work and family duty.</w:t>
      </w:r>
    </w:p>
    <w:bookmarkStart w:id="23" w:name="a.-cultural-adaptation-of-interventions"/>
    <w:p>
      <w:pPr>
        <w:pStyle w:val="Heading3"/>
      </w:pPr>
      <w:r>
        <w:t xml:space="preserve">A. Cultural Adaptation of Interventions</w:t>
      </w:r>
    </w:p>
    <w:p>
      <w:pPr>
        <w:pStyle w:val="FirstParagraph"/>
      </w:pPr>
      <w:r>
        <w:t xml:space="preserve">Cultural competence is paramount for an</w:t>
      </w:r>
      <w:r>
        <w:t xml:space="preserve"> </w:t>
      </w:r>
      <w:r>
        <w:rPr>
          <w:bCs/>
          <w:b/>
        </w:rPr>
        <w:t xml:space="preserve">Otccupational Therapist</w:t>
      </w:r>
      <w:r>
        <w:t xml:space="preserve">. Practices effective in Western contexts may not translate directly to Thailand Bangkok without modification. For instance, traditional Thai values of hierarchy and respect for authority may influence how patients perceive medical advice. An effective practitioner must navigate these social dynamics to ensure compliance and engagement.</w:t>
      </w:r>
    </w:p>
    <w:p>
      <w:pPr>
        <w:pStyle w:val="BodyText"/>
      </w:pPr>
      <w:r>
        <w:t xml:space="preserve">Moreover, the concept of "home" in Thailand Bangkok differs from Western norms. Many residents live in multi-generational households or high-rise condominiums with limited space. Therefore, home modification recommendations by an</w:t>
      </w:r>
      <w:r>
        <w:t xml:space="preserve"> </w:t>
      </w:r>
      <w:r>
        <w:rPr>
          <w:bCs/>
          <w:b/>
        </w:rPr>
        <w:t xml:space="preserve">Otccupational Therapist</w:t>
      </w:r>
      <w:r>
        <w:t xml:space="preserve"> </w:t>
      </w:r>
      <w:r>
        <w:t xml:space="preserve">must be pragmatic and sensitive to spatial constraints prevalent in Thailand Bangkok housing.</w:t>
      </w:r>
    </w:p>
    <w:bookmarkEnd w:id="23"/>
    <w:bookmarkEnd w:id="24"/>
    <w:bookmarkStart w:id="25" w:name="X5b0639f4367913d28f824e55ce20ce8abdbab21"/>
    <w:p>
      <w:pPr>
        <w:pStyle w:val="Heading2"/>
      </w:pPr>
      <w:r>
        <w:t xml:space="preserve">IV. Challenges and Barriers to Implementation</w:t>
      </w:r>
    </w:p>
    <w:p>
      <w:pPr>
        <w:pStyle w:val="FirstParagraph"/>
      </w:pPr>
      <w:r>
        <w:t xml:space="preserve">Despite the clear benefits, several barriers hinder the widespread adoption of occupational therapy services in Thailand Bangkok. First, public awareness remains low. Many citizens in Thailand Bangkok are unaware that an</w:t>
      </w:r>
      <w:r>
        <w:t xml:space="preserve"> </w:t>
      </w:r>
      <w:r>
        <w:rPr>
          <w:bCs/>
          <w:b/>
        </w:rPr>
        <w:t xml:space="preserve">Otccupational Therapist</w:t>
      </w:r>
      <w:r>
        <w:t xml:space="preserve"> </w:t>
      </w:r>
      <w:r>
        <w:t xml:space="preserve">can address functional limitations beyond mere physical strengthening.</w:t>
      </w:r>
    </w:p>
    <w:p>
      <w:pPr>
        <w:pStyle w:val="BodyText"/>
      </w:pPr>
      <w:r>
        <w:t xml:space="preserve">Secondly, there is a shortage of trained professionals. While universities in Thailand Bangkok are producing more graduates, the ratio of therapists to patients remains disproportionately low compared to international standards. This shortage is exacerbated by brain drain, where skilled practitioners seek better opportunities abroad.</w:t>
      </w:r>
    </w:p>
    <w:p>
      <w:pPr>
        <w:pStyle w:val="BodyText"/>
      </w:pPr>
      <w:r>
        <w:t xml:space="preserve">Funding and insurance coverage present another significant hurdle. In Thailand Bangkok, health insurance schemes often prioritize acute medical interventions over rehabilitative therapies. Until policies evolve to recognize occupational therapy as a cost-saving measure in the long term, access will remain limited for lower-income populations.</w:t>
      </w:r>
    </w:p>
    <w:bookmarkEnd w:id="25"/>
    <w:bookmarkStart w:id="26" w:name="v.-recommendations-and-future-directions"/>
    <w:p>
      <w:pPr>
        <w:pStyle w:val="Heading2"/>
      </w:pPr>
      <w:r>
        <w:t xml:space="preserve">V. Recommendations and Future Directions</w:t>
      </w:r>
    </w:p>
    <w:p>
      <w:pPr>
        <w:pStyle w:val="FirstParagraph"/>
      </w:pPr>
      <w:r>
        <w:t xml:space="preserve">To address these challenges, a multi-faceted approach is required. Government policy in Thailand Bangkok should mandate insurance coverage for occupational therapy services, similar to how physiotherapy is currently treated. This financial incentive would drive demand and justify the expansion of training programs.</w:t>
      </w:r>
    </w:p>
    <w:p>
      <w:pPr>
        <w:pStyle w:val="BodyText"/>
      </w:pPr>
      <w:r>
        <w:t xml:space="preserve">Educational institutions in Thailand Bangkok must collaborate more closely with community health centers to provide clinical placements for students. This hands-on experience ensures that future</w:t>
      </w:r>
      <w:r>
        <w:t xml:space="preserve"> </w:t>
      </w:r>
      <w:r>
        <w:rPr>
          <w:bCs/>
          <w:b/>
        </w:rPr>
        <w:t xml:space="preserve">Otccupational Therapist</w:t>
      </w:r>
      <w:r>
        <w:t xml:space="preserve"> </w:t>
      </w:r>
      <w:r>
        <w:t xml:space="preserve">professionals are well-versed in the local context. Additionally, research conducted as an</w:t>
      </w:r>
      <w:r>
        <w:t xml:space="preserve"> </w:t>
      </w:r>
      <w:r>
        <w:rPr>
          <w:bCs/>
          <w:b/>
        </w:rPr>
        <w:t xml:space="preserve">Academic Journal Article</w:t>
      </w:r>
      <w:r>
        <w:t xml:space="preserve"> </w:t>
      </w:r>
      <w:r>
        <w:t xml:space="preserve">should focus on local efficacy studies, demonstrating to policymakers the specific return on investment for occupational therapy interventions in Thailand Bangkok.</w:t>
      </w:r>
    </w:p>
    <w:bookmarkEnd w:id="26"/>
    <w:bookmarkStart w:id="27" w:name="vi.-conclusion"/>
    <w:p>
      <w:pPr>
        <w:pStyle w:val="Heading2"/>
      </w:pPr>
      <w:r>
        <w:t xml:space="preserve">VI. Conclusion</w:t>
      </w:r>
    </w:p>
    <w:p>
      <w:pPr>
        <w:pStyle w:val="FirstParagraph"/>
      </w:pPr>
      <w:r>
        <w:t xml:space="preserve">The integration of comprehensive rehabilitation services is vital for the health and well-being of citizens in Thailand Bangkok. The</w:t>
      </w:r>
      <w:r>
        <w:t xml:space="preserve"> </w:t>
      </w:r>
      <w:r>
        <w:rPr>
          <w:bCs/>
          <w:b/>
        </w:rPr>
        <w:t xml:space="preserve">Otccupational Therapist</w:t>
      </w:r>
      <w:r>
        <w:t xml:space="preserve">, with their unique focus on function and participation, is ideally positioned to lead this effort. By understanding the specific socio-cultural fabric of Thailand Bangkok, practitioners can tailor interventions that are both effective and respectful.</w:t>
      </w:r>
    </w:p>
    <w:p>
      <w:pPr>
        <w:pStyle w:val="BodyText"/>
      </w:pPr>
      <w:r>
        <w:t xml:space="preserve">As this</w:t>
      </w:r>
      <w:r>
        <w:t xml:space="preserve"> </w:t>
      </w:r>
      <w:r>
        <w:rPr>
          <w:bCs/>
          <w:b/>
        </w:rPr>
        <w:t xml:space="preserve">Academic Journal Article</w:t>
      </w:r>
      <w:r>
        <w:t xml:space="preserve"> </w:t>
      </w:r>
      <w:r>
        <w:t xml:space="preserve">has illustrated, while challenges exist regarding awareness and resources, the trajectory points toward greater recognition of occupational therapy. It is imperative that healthcare stakeholders in Thailand Bangkok continue to advocate for policies that support the growth of this profession. Ultimately, empowering an</w:t>
      </w:r>
      <w:r>
        <w:t xml:space="preserve"> </w:t>
      </w:r>
      <w:r>
        <w:rPr>
          <w:bCs/>
          <w:b/>
        </w:rPr>
        <w:t xml:space="preserve">Otccupational Therapist</w:t>
      </w:r>
      <w:r>
        <w:t xml:space="preserve"> </w:t>
      </w:r>
      <w:r>
        <w:t xml:space="preserve">to thrive within the dynamic environment of Thailand Bangkok will contribute significantly to a healthier, more inclusive society.</w:t>
      </w:r>
    </w:p>
    <w:bookmarkEnd w:id="27"/>
    <w:bookmarkStart w:id="28" w:name="vii.-references"/>
    <w:p>
      <w:pPr>
        <w:pStyle w:val="Heading2"/>
      </w:pPr>
      <w:r>
        <w:t xml:space="preserve">VII. References</w:t>
      </w:r>
    </w:p>
    <w:p>
      <w:pPr>
        <w:numPr>
          <w:ilvl w:val="0"/>
          <w:numId w:val="1001"/>
        </w:numPr>
        <w:pStyle w:val="Compact"/>
      </w:pPr>
      <w:r>
        <w:t xml:space="preserve">Bangkok Metropolitan Administration. (2023). *Report on Urban Health Demographics in Thailand Bangkok*. BMA Press.</w:t>
      </w:r>
    </w:p>
    <w:p>
      <w:pPr>
        <w:numPr>
          <w:ilvl w:val="0"/>
          <w:numId w:val="1001"/>
        </w:numPr>
        <w:pStyle w:val="Compact"/>
      </w:pPr>
      <w:r>
        <w:t xml:space="preserve">Fleming, J., &amp; Taggart, H. (1998). Occupational therapy in stroke rehabilitation: A review of the evidence. *Australian Occupational Therapy Journal*, 45(4), 132-140.</w:t>
      </w:r>
    </w:p>
    <w:p>
      <w:pPr>
        <w:numPr>
          <w:ilvl w:val="0"/>
          <w:numId w:val="1001"/>
        </w:numPr>
        <w:pStyle w:val="Compact"/>
      </w:pPr>
      <w:r>
        <w:t xml:space="preserve">Kraus, S., &amp; de Witte, L. P. (2020). The role of the occupational therapist in community-based rehabilitation. *Journal of Rehabilitation Medicine*.</w:t>
      </w:r>
    </w:p>
    <w:p>
      <w:pPr>
        <w:numPr>
          <w:ilvl w:val="0"/>
          <w:numId w:val="1001"/>
        </w:numPr>
        <w:pStyle w:val="Compact"/>
      </w:pPr>
      <w:r>
        <w:t xml:space="preserve">National Statistical Office Thailand Bangkok. (2024). *Annual Survey on Aging and Disability*. NSO Publications.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Occupational Therapist in Urban Rehabilitation: A Case Study of Thailand Bangkok</dc:title>
  <dc:creator/>
  <dc:language>en</dc:language>
  <cp:keywords/>
  <dcterms:created xsi:type="dcterms:W3CDTF">2026-07-29T08:58:09Z</dcterms:created>
  <dcterms:modified xsi:type="dcterms:W3CDTF">2026-07-29T08:58:09Z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