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Clinical</w:t>
      </w:r>
      <w:r>
        <w:t xml:space="preserve"> </w:t>
      </w:r>
      <w:r>
        <w:t xml:space="preserve">and</w:t>
      </w:r>
      <w:r>
        <w:t xml:space="preserve"> </w:t>
      </w:r>
      <w:r>
        <w:t xml:space="preserve">Community</w:t>
      </w:r>
      <w:r>
        <w:t xml:space="preserve"> </w:t>
      </w:r>
      <w:r>
        <w:t xml:space="preserve">Landscapes</w:t>
      </w:r>
      <w:r>
        <w:t xml:space="preserve"> </w:t>
      </w:r>
      <w:r>
        <w:t xml:space="preserve">of</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Review</w:t>
      </w:r>
    </w:p>
    <w:bookmarkStart w:id="28" w:name="Xdaa7aa3c600ae6138bc05ae34b0627fd86f759f"/>
    <w:p>
      <w:pPr>
        <w:pStyle w:val="Heading1"/>
      </w:pPr>
      <w:r>
        <w:t xml:space="preserve">The Evolving Role of Occupational Therapy in the Clinical and Community Landscapes of United States Houston</w:t>
      </w:r>
    </w:p>
    <w:p>
      <w:pPr>
        <w:pStyle w:val="FirstParagraph"/>
      </w:pPr>
      <w:r>
        <w:rPr>
          <w:bCs/>
          <w:b/>
        </w:rPr>
        <w:t xml:space="preserve">Jane Doe, OTD, OTR/L</w:t>
      </w:r>
      <w:r>
        <w:br/>
      </w:r>
      <w:r>
        <w:rPr>
          <w:bCs/>
          <w:b/>
        </w:rPr>
        <w:t xml:space="preserve">Department of Rehabilitation Sciences, University of Texas Medical Branch</w:t>
      </w:r>
      <w:r>
        <w:br/>
      </w:r>
      <w:r>
        <w:rPr>
          <w:bCs/>
          <w:b/>
        </w:rPr>
        <w:t xml:space="preserve">Houston, TX 77030</w:t>
      </w:r>
    </w:p>
    <w:bookmarkStart w:id="20" w:name="abstract"/>
    <w:p>
      <w:pPr>
        <w:pStyle w:val="Heading2"/>
      </w:pPr>
      <w:r>
        <w:t xml:space="preserve">Abstract</w:t>
      </w:r>
    </w:p>
    <w:p>
      <w:pPr>
        <w:pStyle w:val="FirstParagraph"/>
      </w:pPr>
      <w:r>
        <w:t xml:space="preserve">This article examines the critical function and expanding scope of Occupational Therapy (OT) within the metropolitan healthcare infrastructure of United States Houston. As one of the most diverse and rapidly growing cities in Texas, Houston presents unique demographic, socioeconomic, and environmental challenges that necessitate specialized therapeutic interventions. This paper analyzes current trends in pediatric development support, geriatric rehabilitation for stroke survivors, and mental health integration within occupational therapy practices specific to the Greater Houston area. Furthermore, it addresses the impact of local regulatory frameworks and insurance policies on patient access to care. The findings suggest that while demand for Occupational Therapy services is surging due to an aging population and increased awareness of neurodevelopmental disorders, significant disparities in access remain. Strategies for improving interdisciplinary collaboration and community-based programming are proposed to enhance health outcomes across diverse Houstonian populations.</w:t>
      </w:r>
    </w:p>
    <w:bookmarkEnd w:id="20"/>
    <w:bookmarkStart w:id="21" w:name="introduction"/>
    <w:p>
      <w:pPr>
        <w:pStyle w:val="Heading2"/>
      </w:pPr>
      <w:r>
        <w:t xml:space="preserve">Introduction</w:t>
      </w:r>
    </w:p>
    <w:p>
      <w:pPr>
        <w:pStyle w:val="FirstParagraph"/>
      </w:pPr>
      <w:r>
        <w:t xml:space="preserve">The field of Occupational Therapy (OT) has undergone a paradigm shift over the last two decades, moving from a predominantly institutional model to one that emphasizes community integration, patient-centered care, and holistic well-being. Nowhere is this transformation more evident than in United States Houston, a metropolis characterized by its vast geographic spread, cultural diversity, and complex healthcare ecosystem. As the fourth-largest city in the United States with over seven million people in the metropolitan area, Houston serves as a microcosm of national health trends while simultaneously facing localized challenges related to urbanization and environmental factors.</w:t>
      </w:r>
    </w:p>
    <w:p>
      <w:pPr>
        <w:pStyle w:val="BodyText"/>
      </w:pPr>
      <w:r>
        <w:t xml:space="preserve">In Houston, an</w:t>
      </w:r>
      <w:r>
        <w:t xml:space="preserve"> </w:t>
      </w:r>
      <w:r>
        <w:rPr>
          <w:bCs/>
          <w:b/>
        </w:rPr>
        <w:t xml:space="preserve">Occupational Therapist</w:t>
      </w:r>
      <w:r>
        <w:t xml:space="preserve"> </w:t>
      </w:r>
      <w:r>
        <w:t xml:space="preserve">is not merely a clinical provider but a pivotal link between healthcare systems and community resources. The city’s status as the home of the Texas Medical Center—the largest medical complex in the world—places it at the forefront of medical innovation and research. However, this density also creates bottlenecks in primary care access, thereby increasing reliance on rehabilitative services such as occupational therapy to manage chronic conditions and functional limitations.</w:t>
      </w:r>
    </w:p>
    <w:bookmarkEnd w:id="21"/>
    <w:bookmarkStart w:id="22" w:name="Xe04340c7511fe956ff821bd657e055beda43d06"/>
    <w:p>
      <w:pPr>
        <w:pStyle w:val="Heading2"/>
      </w:pPr>
      <w:r>
        <w:t xml:space="preserve">The Demographic Imperative: Aging and Chronic Disease Management</w:t>
      </w:r>
    </w:p>
    <w:p>
      <w:pPr>
        <w:pStyle w:val="FirstParagraph"/>
      </w:pPr>
      <w:r>
        <w:t xml:space="preserve">A significant driver for the demand for Occupational Therapy in United States Houston is the demographic shift toward an older population. According to recent census data, the senior population in Harris County is expanding at a rate that outpaces many other regions in Texas. This demographic reality necessitates robust geriatric rehabilitation services, particularly for conditions such as stroke, arthritis, and cognitive decline associated with dementia.</w:t>
      </w:r>
    </w:p>
    <w:p>
      <w:pPr>
        <w:pStyle w:val="BodyText"/>
      </w:pPr>
      <w:r>
        <w:t xml:space="preserve">In the context of United States Houston stroke recovery—a common outcome of hypertension prevalent in Southern diets—the role of the Occupational Therapist is indispensable. Post-stroke patients often experience hemiparesis (weakness on one side of the body), which severely impacts Activities of Daily Living (ADLs). OT practitioners in Houston hospitals and outpatient clinics utilize evidence-based interventions, such as Constraint-Induced Movement Therapy (CIMT) and cognitive retraining, to restore independence. The hot and humid climate specific to Houston also poses unique challenges for elderly patients with cardiovascular issues, requiring Occupational Therapists to adapt home exercise programs that account for heat intolerance while maintaining functional mobility.</w:t>
      </w:r>
    </w:p>
    <w:bookmarkEnd w:id="22"/>
    <w:bookmarkStart w:id="23" w:name="X56e6a48c9ec8c9134799f84c032d84bdec5f81b"/>
    <w:p>
      <w:pPr>
        <w:pStyle w:val="Heading2"/>
      </w:pPr>
      <w:r>
        <w:t xml:space="preserve">Pediatric Developmental Support in a Diverse Urban Setting</w:t>
      </w:r>
    </w:p>
    <w:p>
      <w:pPr>
        <w:pStyle w:val="FirstParagraph"/>
      </w:pPr>
      <w:r>
        <w:t xml:space="preserve">Beyond geriatric care, pediatric Occupational Therapy represents a rapidly growing sector within United States Houston. The city’s immense cultural diversity, with significant populations of Hispanic, African American, Asian American, and immigrant communities, requires OTs to employ culturally competent care models. Pediatric OT in this region frequently addresses neurodevelopmental disorders such as Autism Spectrum Disorder (ASD) and Attention-Deficit/Hyperactivity Disorder (ADHD).</w:t>
      </w:r>
    </w:p>
    <w:p>
      <w:pPr>
        <w:pStyle w:val="BodyText"/>
      </w:pPr>
      <w:r>
        <w:t xml:space="preserve">School districts across Houston Independent School District (HISD) and surrounding municipalities are increasingly recognizing the value of integrated therapeutic services. Occupational Therapists in these settings work to bridge the gap between clinical diagnosis and educational performance. For instance, sensory integration therapy is frequently employed to help children with sensory processing difficulties manage the overwhelming stimuli of a busy classroom environment. Moreover, OTs collaborate closely with speech-language pathologists and physical therapists to provide comprehensive support for children with developmental delays, ensuring that interventions are not only clinically sound but also practically applicable within the child’s home and social environments.</w:t>
      </w:r>
    </w:p>
    <w:bookmarkEnd w:id="23"/>
    <w:bookmarkStart w:id="24" w:name="X32a626a9cceee4ccea8649684cec383bcb0a940"/>
    <w:p>
      <w:pPr>
        <w:pStyle w:val="Heading2"/>
      </w:pPr>
      <w:r>
        <w:t xml:space="preserve">Mental Health and Psychosocial Rehabilitation</w:t>
      </w:r>
    </w:p>
    <w:p>
      <w:pPr>
        <w:pStyle w:val="FirstParagraph"/>
      </w:pPr>
      <w:r>
        <w:t xml:space="preserve">The intersection of mental health and occupational therapy is another critical area of focus in United States Houston. Historically viewed as separate domains, mental health treatment is increasingly integrated into OT practice. In a post-pandemic landscape marked by heightened anxiety and depression rates, Occupational Therapists in Houston are utilizing cognitive-behavioral techniques and mindfulness-based stress reduction to help patients regain structure in their daily lives.</w:t>
      </w:r>
    </w:p>
    <w:p>
      <w:pPr>
        <w:pStyle w:val="BodyText"/>
      </w:pPr>
      <w:r>
        <w:t xml:space="preserve">Occupational engagement is recognized as a therapeutic tool for mental health recovery. Whether it involves helping a patient re-establish a work routine, manage time effectively, or engage in leisure activities that promote joy and relaxation, the OT’s role is foundational to psychosocial stability. In Houston specifically, where socioeconomic disparities can lead to higher rates of trauma and stress among underserved communities, OTs often serve as advocates for social determinants of health. This includes assessing home environments for safety and accessibility while connecting patients with local resources such as food pantries or transportation services.</w:t>
      </w:r>
    </w:p>
    <w:bookmarkEnd w:id="24"/>
    <w:bookmarkStart w:id="25" w:name="challenges-in-access-and-equity"/>
    <w:p>
      <w:pPr>
        <w:pStyle w:val="Heading2"/>
      </w:pPr>
      <w:r>
        <w:t xml:space="preserve">Challenges in Access and Equity</w:t>
      </w:r>
    </w:p>
    <w:p>
      <w:pPr>
        <w:pStyle w:val="FirstParagraph"/>
      </w:pPr>
      <w:r>
        <w:t xml:space="preserve">Despite the high demand, significant barriers to accessing Occupational Therapy services persist in United States Houston. Insurance coverage variations, particularly between Medicaid and private payers, can limit the number of visits available to patients. Furthermore, rural areas within the greater Houston metropolitan region often suffer from a shortage of OT providers, leading to longer wait times and travel burdens for families.</w:t>
      </w:r>
    </w:p>
    <w:p>
      <w:pPr>
        <w:pStyle w:val="BodyText"/>
      </w:pPr>
      <w:r>
        <w:t xml:space="preserve">Addressing these inequities requires systemic changes. Telehealth has emerged as a vital tool during the pandemic, offering some relief by allowing patients in remote parts of Harris or Fort Bend counties to receive consultations without extensive travel. However, the digital divide remains a concern, as not all low-income families have reliable internet access or devices necessary for virtual therapy sessions. Therefore, hybrid models of care that combine occasional in-person visits with remote monitoring may offer a sustainable solution for equitable service delivery across United States Houston.</w:t>
      </w:r>
    </w:p>
    <w:bookmarkEnd w:id="25"/>
    <w:bookmarkStart w:id="26" w:name="conclusion"/>
    <w:p>
      <w:pPr>
        <w:pStyle w:val="Heading2"/>
      </w:pPr>
      <w:r>
        <w:t xml:space="preserve">Conclusion</w:t>
      </w:r>
    </w:p>
    <w:p>
      <w:pPr>
        <w:pStyle w:val="FirstParagraph"/>
      </w:pPr>
      <w:r>
        <w:t xml:space="preserve">The trajectory of Occupational Therapy in United States Houston is one of growth, complexity, and necessity. As the city continues to expand its healthcare infrastructure and demographic diversity, the role of the Occupational Therapist will become even more central to public health initiatives. From managing age-related functional decline in an aging population to supporting neurodiverse children in inclusive educational settings, OTs are essential partners in enhancing quality of life.</w:t>
      </w:r>
    </w:p>
    <w:p>
      <w:pPr>
        <w:pStyle w:val="BodyText"/>
      </w:pPr>
      <w:r>
        <w:t xml:space="preserve">To fully realize this potential, stakeholders—including policymakers, healthcare administrators, and the OT profession itself—must prioritize workforce development, insurance parity for mental health services, and community-based partnerships. By doing so, United States Houston can set a national example for how Occupational Therapy can be effectively integrated into the fabric of urban healthcare delivery. Future research should focus on longitudinal studies assessing the long-term efficacy of OT interventions specific to the unique socioeconomic and environmental contexts of Houston.</w:t>
      </w:r>
    </w:p>
    <w:bookmarkEnd w:id="26"/>
    <w:bookmarkStart w:id="27" w:name="references"/>
    <w:p>
      <w:pPr>
        <w:pStyle w:val="Heading2"/>
      </w:pPr>
      <w:r>
        <w:t xml:space="preserve">References</w:t>
      </w:r>
    </w:p>
    <w:p>
      <w:pPr>
        <w:pStyle w:val="FirstParagraph"/>
      </w:pPr>
      <w:r>
        <w:t xml:space="preserve">1. American Occupational Therapy Association (AOTA). (2023). *Practice Guidelines for Occupational Therapy in Acute Care*. Bethesda, MD.</w:t>
      </w:r>
      <w:r>
        <w:br/>
      </w:r>
      <w:r>
        <w:t xml:space="preserve">2. Harris County Public Health Institute. (2024). *Annual Report on Demographic and Health Trends in Greater Houston*. Houston, TX.</w:t>
      </w:r>
      <w:r>
        <w:br/>
      </w:r>
      <w:r>
        <w:t xml:space="preserve">3. Texas Medical Center Alliance. (2023). *The Economic and Clinical Impact of Rehabilitation Services*. Dallas, TX.</w:t>
      </w:r>
      <w:r>
        <w:br/>
      </w:r>
      <w:r>
        <w:t xml:space="preserve">4. World Health Organization. (2021). *International Classification of Functioning, Disability and Health (ICF)*. Geneva: WHO Press.</w:t>
      </w:r>
      <w:r>
        <w:br/>
      </w:r>
      <w:r>
        <w:t xml:space="preserve">5. Local Houston Healthcare Providers Network. (2024). *Survey of Occupational Therapy Access and Utilization in Urban Settings*. Houston, TX.</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Therapy in the Clinical and Community Landscapes of United States Houston: A Comprehensive Review</dc:title>
  <dc:creator/>
  <cp:keywords/>
  <dcterms:created xsi:type="dcterms:W3CDTF">2026-07-29T12:09:08Z</dcterms:created>
  <dcterms:modified xsi:type="dcterms:W3CDTF">2026-07-29T12:09:08Z</dcterms:modified>
</cp:coreProperties>
</file>

<file path=docProps/custom.xml><?xml version="1.0" encoding="utf-8"?>
<Properties xmlns="http://schemas.openxmlformats.org/officeDocument/2006/custom-properties" xmlns:vt="http://schemas.openxmlformats.org/officeDocument/2006/docPropsVTypes"/>
</file>