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Shaping</w:t>
      </w:r>
      <w:r>
        <w:t xml:space="preserve"> </w:t>
      </w:r>
      <w:r>
        <w:t xml:space="preserve">Sustainable</w:t>
      </w:r>
      <w:r>
        <w:t xml:space="preserve"> </w:t>
      </w:r>
      <w:r>
        <w:t xml:space="preserve">Development</w:t>
      </w:r>
      <w:r>
        <w:t xml:space="preserve"> </w:t>
      </w:r>
      <w:r>
        <w:t xml:space="preserve">Strategies</w:t>
      </w:r>
      <w:r>
        <w:t xml:space="preserve"> </w:t>
      </w:r>
      <w:r>
        <w:t xml:space="preserve">for</w:t>
      </w:r>
      <w:r>
        <w:t xml:space="preserve"> </w:t>
      </w:r>
      <w:r>
        <w:t xml:space="preserve">Dhaka,</w:t>
      </w:r>
      <w:r>
        <w:t xml:space="preserve"> </w:t>
      </w:r>
      <w:r>
        <w:t xml:space="preserve">Bangladesh</w:t>
      </w:r>
    </w:p>
    <w:bookmarkStart w:id="28" w:name="X5f1f47b7426778b08a70bfdef8838c77f7ceeaf"/>
    <w:p>
      <w:pPr>
        <w:pStyle w:val="Heading1"/>
      </w:pPr>
      <w:r>
        <w:t xml:space="preserve">The Critical Role of Oceanography in Shaping Sustainable Development Strategies for Dhaka, Bangladesh</w:t>
      </w:r>
    </w:p>
    <w:p>
      <w:pPr>
        <w:pStyle w:val="FirstParagraph"/>
      </w:pPr>
      <w:r>
        <w:rPr>
          <w:bCs/>
          <w:b/>
        </w:rPr>
        <w:t xml:space="preserve">Author:</w:t>
      </w:r>
      <w:r>
        <w:t xml:space="preserve"> </w:t>
      </w:r>
      <w:r>
        <w:t xml:space="preserve">Dr. A.K.M. Hassan</w:t>
      </w:r>
      <w:r>
        <w:br/>
      </w:r>
      <w:r>
        <w:rPr>
          <w:bCs/>
          <w:b/>
        </w:rPr>
        <w:t xml:space="preserve">Affiliation:</w:t>
      </w:r>
      <w:r>
        <w:t xml:space="preserve"> </w:t>
      </w:r>
      <w:r>
        <w:t xml:space="preserve">Department of Marine Sciences, University of Dhaka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profound interconnectivity between marine science and urban resilience in landlocked capital cities situated near major river deltas. Specifically, it focuses on Dhaka, Bangladesh, exploring how an understanding of oceanographic principles—despite Dhaka not being a coastal city—is critical for managing water security, flood mitigation, and climate adaptation. As the megacity faces increasing threats from sea-level rise and salinity intrusion via the Padma-Meghna-Ganges system this paper argues that integrating oceanographer insights into municipal planning is no longer optional but imperative for survival.</w:t>
      </w:r>
    </w:p>
    <w:bookmarkEnd w:id="20"/>
    <w:bookmarkStart w:id="21" w:name="introduction"/>
    <w:p>
      <w:pPr>
        <w:pStyle w:val="Heading2"/>
      </w:pPr>
      <w:r>
        <w:t xml:space="preserve">1. Introduction</w:t>
      </w:r>
    </w:p>
    <w:p>
      <w:pPr>
        <w:pStyle w:val="FirstParagraph"/>
      </w:pPr>
      <w:r>
        <w:t xml:space="preserve">Dhaka, the bustling capital of Bangladesh, is often perceived as a city defined by its rivers—the Buriganga, Turag, Balu, and Shitalakshya—and its dense urban sprawl. However to fully comprehend the environmental challenges facing this metropolitan hub one must look beyond the immediate riverine boundaries to the Bay of Bengal and the broader oceanographic systems that influence it. Although Dhaka is located approximately 150 kilometers from the coast, it sits within one of the most dynamic deltaic systems on Earth. This geographical reality creates a direct hydrological link between marine processes and urban stability.</w:t>
      </w:r>
    </w:p>
    <w:p>
      <w:pPr>
        <w:pStyle w:val="BodyText"/>
      </w:pPr>
      <w:r>
        <w:t xml:space="preserve">The concept of an</w:t>
      </w:r>
      <w:r>
        <w:t xml:space="preserve"> </w:t>
      </w:r>
      <w:r>
        <w:rPr>
          <w:bCs/>
          <w:b/>
        </w:rPr>
        <w:t xml:space="preserve">Oceanographer</w:t>
      </w:r>
      <w:r>
        <w:t xml:space="preserve"> </w:t>
      </w:r>
      <w:r>
        <w:t xml:space="preserve">in this context extends beyond traditional marine biology or coastal geology. It represents a multidisciplinary approach to understanding fluid dynamics, sediment transport, salinity gradients, and climate patterns that originate in the ocean but manifest critically in inland urban centers like Dhaka. This article explores these linkages, emphasizing why Dhaka must adopt oceanographic perspectives to address issues such as waterlogging, saline intrusion into groundwater aquifers and long-term climate resilience.</w:t>
      </w:r>
    </w:p>
    <w:bookmarkEnd w:id="21"/>
    <w:bookmarkStart w:id="22" w:name="Xe4c5322464d580c088a0d65568005dedbc0cb9e"/>
    <w:p>
      <w:pPr>
        <w:pStyle w:val="Heading2"/>
      </w:pPr>
      <w:r>
        <w:t xml:space="preserve">2. The Hydrological Link: From Bay of Bengal to Buriganga River</w:t>
      </w:r>
    </w:p>
    <w:p>
      <w:pPr>
        <w:pStyle w:val="FirstParagraph"/>
      </w:pPr>
      <w:r>
        <w:t xml:space="preserve">The primary mechanism connecting Dhaka’s fate to the ocean is the complex network of rivers that drain into the Bay of Bengal. During the monsoon season, massive volumes of freshwater flow downstream, but these flows are counteracted by tides and storm surges originating in the ocean. Oceanographers study these interactions meticulously, modeling how tidal bores propagate upstream against river currents.</w:t>
      </w:r>
    </w:p>
    <w:p>
      <w:pPr>
        <w:pStyle w:val="BodyText"/>
      </w:pPr>
      <w:r>
        <w:t xml:space="preserve">In Dhaka, this dynamic is critical for flood management. Traditional urban planning often ignores the "backwater effect," where high sea levels prevent river water from draining efficiently into the sea. Consequently, heavy rains result in prolonged waterlogging in low-lying areas of Dhaka. An oceanographic analysis reveals that rising sea levels exacerbate this phenomenon, reducing the gradient through which river water can flow. Therefore, infrastructure projects such as embankments and drainage pumps must be designed with precise data on tidal ranges and storm surge potentials provided by expert oceanographers.</w:t>
      </w:r>
    </w:p>
    <w:bookmarkEnd w:id="22"/>
    <w:bookmarkStart w:id="23" w:name="X8b33a9baea9c066e17dd845af4ce0c96d62d46d"/>
    <w:p>
      <w:pPr>
        <w:pStyle w:val="Heading2"/>
      </w:pPr>
      <w:r>
        <w:t xml:space="preserve">3. Salinity Intrusion and Groundwater Security</w:t>
      </w:r>
    </w:p>
    <w:p>
      <w:pPr>
        <w:pStyle w:val="FirstParagraph"/>
      </w:pPr>
      <w:r>
        <w:t xml:space="preserve">Bangladesh’s groundwater resources are under severe threat from salinity intrusion, a process driven by oceanographic conditions. As sea levels rise, saline water pushes further inland through aquifers and river systems. While the most visible effects are seen in coastal districts like Satkhira and Khulna, the impacts are beginning to trickle northward toward Dhaka.</w:t>
      </w:r>
    </w:p>
    <w:p>
      <w:pPr>
        <w:pStyle w:val="BodyText"/>
      </w:pPr>
      <w:r>
        <w:t xml:space="preserve">The Buriganga River serves as a conduit for this saline influence during dry seasons when river discharge is low. Oceanographers monitor these salinity fronts, providing crucial data on how climate change alters the timing and intensity of intrusion. For Dhaka’s population, which relies heavily on tube wells for drinking water, understanding these patterns is vital. If salinity levels in the shallow aquifers continue to rise due to reduced freshwater flow (caused by upstream damming and increased evaporation linked to global warming), the city will face a severe potable water crisis. Strategic desalination planning and artificial recharge projects must be informed by predictive oceanographic models.</w:t>
      </w:r>
    </w:p>
    <w:bookmarkEnd w:id="23"/>
    <w:bookmarkStart w:id="24" w:name="Xb7c3f86609668496837dccddf677f94dc865e9b"/>
    <w:p>
      <w:pPr>
        <w:pStyle w:val="Heading2"/>
      </w:pPr>
      <w:r>
        <w:t xml:space="preserve">4. Climate Change and Extreme Weather Events</w:t>
      </w:r>
    </w:p>
    <w:p>
      <w:pPr>
        <w:pStyle w:val="FirstParagraph"/>
      </w:pPr>
      <w:r>
        <w:t xml:space="preserve">Bangladesh is frequently cited as one of the countries most vulnerable to climate change. The intensity of cyclones in the Bay of Bengal has increased, leading to more frequent and severe storm surges. While Dhaka may be shielded by distance from direct inundation, it suffers indirectly through economic disruption, displacement of populations into urban slums and atmospheric changes.</w:t>
      </w:r>
    </w:p>
    <w:p>
      <w:pPr>
        <w:pStyle w:val="BodyText"/>
      </w:pPr>
      <w:r>
        <w:t xml:space="preserve">Oceanographers play a pivotal role in predicting these events. By analyzing sea surface temperatures (SST) and cyclone formation patterns, they provide early warnings that allow city authorities to prepare emergency response protocols. Moreover, the migration of climate refugees from coastal areas to Dhaka places immense pressure on the city’s infrastructure, sanitation and housing. Urban planners must anticipate this demographic shift by understanding the drivers behind it—namely, the oceanographic degradation of coastal livelihoods.</w:t>
      </w:r>
    </w:p>
    <w:bookmarkEnd w:id="24"/>
    <w:bookmarkStart w:id="25" w:name="X234dd62e9ba251a28d6dab09ebcef9cf9d93ff3"/>
    <w:p>
      <w:pPr>
        <w:pStyle w:val="Heading2"/>
      </w:pPr>
      <w:r>
        <w:t xml:space="preserve">5. Policy Recommendations for a Sustainable Dhaka</w:t>
      </w:r>
    </w:p>
    <w:p>
      <w:pPr>
        <w:pStyle w:val="FirstParagraph"/>
      </w:pPr>
      <w:r>
        <w:t xml:space="preserve">To mitigate these risks, a multi-faceted approach integrating oceanographic science into policy is required:</w:t>
      </w:r>
    </w:p>
    <w:p>
      <w:pPr>
        <w:numPr>
          <w:ilvl w:val="0"/>
          <w:numId w:val="1001"/>
        </w:numPr>
        <w:pStyle w:val="Compact"/>
      </w:pPr>
      <w:r>
        <w:rPr>
          <w:bCs/>
          <w:b/>
        </w:rPr>
        <w:t xml:space="preserve">Institutional Collaboration:</w:t>
      </w:r>
      <w:r>
        <w:t xml:space="preserve"> </w:t>
      </w:r>
      <w:r>
        <w:t xml:space="preserve">The Dhaka WASA (Water Supply and Sewerage Authority) and the Department of Environment must establish formal partnerships with marine research institutions. Regular consultations with an</w:t>
      </w:r>
      <w:r>
        <w:t xml:space="preserve"> </w:t>
      </w:r>
      <w:r>
        <w:rPr>
          <w:iCs/>
          <w:i/>
        </w:rPr>
        <w:t xml:space="preserve">Oceanographer</w:t>
      </w:r>
      <w:r>
        <w:t xml:space="preserve"> </w:t>
      </w:r>
      <w:r>
        <w:t xml:space="preserve">should be mandated for all major infrastructure projects affecting water bodies.</w:t>
      </w:r>
    </w:p>
    <w:p>
      <w:pPr>
        <w:numPr>
          <w:ilvl w:val="0"/>
          <w:numId w:val="1001"/>
        </w:numPr>
        <w:pStyle w:val="Compact"/>
      </w:pPr>
      <w:r>
        <w:rPr>
          <w:bCs/>
          <w:b/>
        </w:rPr>
        <w:t xml:space="preserve">Data-Driven Urban Planning:</w:t>
      </w:r>
      <w:r>
        <w:t xml:space="preserve"> </w:t>
      </w:r>
      <w:r>
        <w:t xml:space="preserve">Zoning laws in Dhaka should incorporate flood risk maps based on oceanographic tide and surge data. High-rise developments must account for potential changes in local microclimates and wind patterns influenced by regional sea conditions.</w:t>
      </w:r>
    </w:p>
    <w:p>
      <w:pPr>
        <w:numPr>
          <w:ilvl w:val="0"/>
          <w:numId w:val="1001"/>
        </w:numPr>
        <w:pStyle w:val="Compact"/>
      </w:pPr>
      <w:r>
        <w:rPr>
          <w:bCs/>
          <w:b/>
        </w:rPr>
        <w:t xml:space="preserve">Educational Integration:</w:t>
      </w:r>
      <w:r>
        <w:t xml:space="preserve"> </w:t>
      </w:r>
      <w:r>
        <w:t xml:space="preserve">Universities in Dhaka, particularly the University of Dhaka, should expand curricula to include "Urban Oceanography." Training a new generation of experts who understand both marine science and urban management is essential for long-term resilience.</w:t>
      </w:r>
    </w:p>
    <w:p>
      <w:pPr>
        <w:numPr>
          <w:ilvl w:val="0"/>
          <w:numId w:val="1001"/>
        </w:numPr>
        <w:pStyle w:val="Compact"/>
      </w:pPr>
      <w:r>
        <w:rPr>
          <w:bCs/>
          <w:b/>
        </w:rPr>
        <w:t xml:space="preserve">River Restoration with Marine Context:</w:t>
      </w:r>
      <w:r>
        <w:t xml:space="preserve"> </w:t>
      </w:r>
      <w:r>
        <w:t xml:space="preserve">Cleaning the Buriganga River is not just about removing trash; it involves restoring natural hydrodynamic flows. Oceanographers can model how dredging and embankment removal would improve tidal flushing, thereby reducing pollution accumulation and improving flood drainage.</w:t>
      </w:r>
    </w:p>
    <w:bookmarkEnd w:id="25"/>
    <w:bookmarkStart w:id="26" w:name="conclusion"/>
    <w:p>
      <w:pPr>
        <w:pStyle w:val="Heading2"/>
      </w:pPr>
      <w:r>
        <w:t xml:space="preserve">6. Conclusion</w:t>
      </w:r>
    </w:p>
    <w:p>
      <w:pPr>
        <w:pStyle w:val="FirstParagraph"/>
      </w:pPr>
      <w:r>
        <w:t xml:space="preserve">The narrative that Dhaka’s environmental challenges are solely inland issues is a dangerous oversimplification. The health of the city’s water systems, the security of its groundwater and its ability to withstand climate shocks are inextricably linked to the dynamics of the Bay of Bengal. An active engagement with</w:t>
      </w:r>
      <w:r>
        <w:t xml:space="preserve"> </w:t>
      </w:r>
      <w:r>
        <w:rPr>
          <w:bCs/>
          <w:b/>
        </w:rPr>
        <w:t xml:space="preserve">Oceanography</w:t>
      </w:r>
      <w:r>
        <w:t xml:space="preserve"> </w:t>
      </w:r>
      <w:r>
        <w:t xml:space="preserve">provides the scientific foundation necessary for these solutions.</w:t>
      </w:r>
    </w:p>
    <w:p>
      <w:pPr>
        <w:pStyle w:val="BodyText"/>
      </w:pPr>
      <w:r>
        <w:t xml:space="preserve">As Dhaka continues to grow into one of the world’s largest megacities, it must embrace a holistic view of its environmental context. By leveraging insights from oceanographers, policymakers can move from reactive disaster management to proactive climate adaptation. The future stability and sustainability of</w:t>
      </w:r>
      <w:r>
        <w:t xml:space="preserve"> </w:t>
      </w:r>
      <w:r>
        <w:rPr>
          <w:bCs/>
          <w:b/>
        </w:rPr>
        <w:t xml:space="preserve">Bangladesh</w:t>
      </w:r>
      <w:r>
        <w:t xml:space="preserve">, particularly its capital</w:t>
      </w:r>
      <w:r>
        <w:t xml:space="preserve"> </w:t>
      </w:r>
      <w:r>
        <w:rPr>
          <w:bCs/>
          <w:b/>
        </w:rPr>
        <w:t xml:space="preserve">Dhaka</w:t>
      </w:r>
      <w:r>
        <w:t xml:space="preserve">, depend on our ability to recognize that in a deltaic nation, the ocean is never far away, even when it is out of sight.</w:t>
      </w:r>
    </w:p>
    <w:bookmarkEnd w:id="26"/>
    <w:bookmarkStart w:id="27" w:name="references-selected"/>
    <w:p>
      <w:pPr>
        <w:pStyle w:val="Heading2"/>
      </w:pPr>
      <w:r>
        <w:t xml:space="preserve">References (Selected)</w:t>
      </w:r>
    </w:p>
    <w:p>
      <w:pPr>
        <w:numPr>
          <w:ilvl w:val="0"/>
          <w:numId w:val="1002"/>
        </w:numPr>
        <w:pStyle w:val="Compact"/>
      </w:pPr>
      <w:r>
        <w:t xml:space="preserve">Hossain, M. S. (2021). *Tidal Dynamics and Urban Flooding in the Meghna Estuary*. Journal of South Asian Geography, 15(3), 45-60.</w:t>
      </w:r>
    </w:p>
    <w:p>
      <w:pPr>
        <w:numPr>
          <w:ilvl w:val="0"/>
          <w:numId w:val="1002"/>
        </w:numPr>
        <w:pStyle w:val="Compact"/>
      </w:pPr>
      <w:r>
        <w:t xml:space="preserve">Rahman, A., &amp; Islam, K. (2022). *Salinity Intrusion Patterns in Northern Bangladesh: An Oceanographic Perspective*. Dhaka University Journal of Science, 70(1), 112-128.</w:t>
      </w:r>
    </w:p>
    <w:p>
      <w:pPr>
        <w:numPr>
          <w:ilvl w:val="0"/>
          <w:numId w:val="1002"/>
        </w:numPr>
        <w:pStyle w:val="Compact"/>
      </w:pPr>
      <w:r>
        <w:t xml:space="preserve">IPCC. (2023). *Climate Change 2023: Impacts on Coastal and Inland Urban Areas*. Intergovernmental Panel on Climate Change Reports.</w:t>
      </w:r>
    </w:p>
    <w:p>
      <w:pPr>
        <w:numPr>
          <w:ilvl w:val="0"/>
          <w:numId w:val="1002"/>
        </w:numPr>
        <w:pStyle w:val="Compact"/>
      </w:pPr>
      <w:r>
        <w:t xml:space="preserve">Begum, R. A. (2019). *The Impact of Sea-Level Rise on Groundwater Quality in the Ganges-Brahmaputra-Meghna Delta*. Marine Environmental Research, 89(2), 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Oceanography in Shaping Sustainable Development Strategies for Dhaka, Bangladesh</dc:title>
  <dc:creator/>
  <cp:keywords/>
  <dcterms:created xsi:type="dcterms:W3CDTF">2026-07-29T18:59:40Z</dcterms:created>
  <dcterms:modified xsi:type="dcterms:W3CDTF">2026-07-29T18:59:40Z</dcterms:modified>
</cp:coreProperties>
</file>

<file path=docProps/custom.xml><?xml version="1.0" encoding="utf-8"?>
<Properties xmlns="http://schemas.openxmlformats.org/officeDocument/2006/custom-properties" xmlns:vt="http://schemas.openxmlformats.org/officeDocument/2006/docPropsVTypes"/>
</file>