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Oceanographic</w:t>
      </w:r>
      <w:r>
        <w:t xml:space="preserve"> </w:t>
      </w:r>
      <w:r>
        <w:t xml:space="preserve">Sciences</w:t>
      </w:r>
      <w:r>
        <w:t xml:space="preserve"> </w:t>
      </w:r>
      <w:r>
        <w:t xml:space="preserve">in</w:t>
      </w:r>
      <w:r>
        <w:t xml:space="preserve"> </w:t>
      </w:r>
      <w:r>
        <w:t xml:space="preserve">the</w:t>
      </w:r>
      <w:r>
        <w:t xml:space="preserve"> </w:t>
      </w:r>
      <w:r>
        <w:t xml:space="preserve">Andean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Academic</w:t>
      </w:r>
      <w:r>
        <w:t xml:space="preserve"> </w:t>
      </w:r>
      <w:r>
        <w:t xml:space="preserve">and</w:t>
      </w:r>
      <w:r>
        <w:t xml:space="preserve"> </w:t>
      </w:r>
      <w:r>
        <w:t xml:space="preserve">Policy</w:t>
      </w:r>
      <w:r>
        <w:t xml:space="preserve"> </w:t>
      </w:r>
      <w:r>
        <w:t xml:space="preserve">Development</w:t>
      </w:r>
      <w:r>
        <w:t xml:space="preserve"> </w:t>
      </w:r>
      <w:r>
        <w:t xml:space="preserve">in</w:t>
      </w:r>
      <w:r>
        <w:t xml:space="preserve"> </w:t>
      </w:r>
      <w:r>
        <w:t xml:space="preserve">Colombia,</w:t>
      </w:r>
      <w:r>
        <w:t xml:space="preserve"> </w:t>
      </w:r>
      <w:r>
        <w:t xml:space="preserve">Bogotá</w:t>
      </w:r>
    </w:p>
    <w:bookmarkStart w:id="31" w:name="X8647dc45ef1035ad8a221666f791d25b2629217"/>
    <w:p>
      <w:pPr>
        <w:pStyle w:val="Heading1"/>
      </w:pPr>
      <w:r>
        <w:t xml:space="preserve">The Strategic Integration of Oceanographic Sciences in the Andean Context:</w:t>
      </w:r>
      <w:r>
        <w:br/>
      </w:r>
      <w:r>
        <w:t xml:space="preserve">A Case Study for Academic and Policy Development in Colombia, Bogotá</w:t>
      </w:r>
    </w:p>
    <w:p>
      <w:pPr>
        <w:pStyle w:val="FirstParagraph"/>
      </w:pPr>
      <w:r>
        <w:t xml:space="preserve">Journal of Andean Environmental Studies &amp; Marine Policy</w:t>
      </w:r>
      <w:r>
        <w:br/>
      </w:r>
      <w:r>
        <w:t xml:space="preserve">VOL. 14, NO. 2 | Spring 2024</w:t>
      </w:r>
    </w:p>
    <w:p>
      <w:pPr>
        <w:pStyle w:val="BodyText"/>
      </w:pPr>
      <w:r>
        <w:rPr>
          <w:bCs/>
          <w:b/>
        </w:rPr>
        <w:t xml:space="preserve">Abstract:</w:t>
      </w:r>
      <w:r>
        <w:br/>
      </w:r>
      <w:r>
        <w:t xml:space="preserve">This article explores the critical role of oceanography in shaping environmental policy and academic curricula within the high-altitude context of Bogotá, Colombia. Although geographically distinct from coastal regions, Bogotá serves as a pivotal administrative and educational hub where oceanographic data is synthesized for national decision-making. This paper argues that integrating specialized</w:t>
      </w:r>
      <w:r>
        <w:t xml:space="preserve"> </w:t>
      </w:r>
      <w:r>
        <w:rPr>
          <w:bCs/>
          <w:b/>
        </w:rPr>
        <w:t xml:space="preserve">Academic Journal Article</w:t>
      </w:r>
      <w:r>
        <w:t xml:space="preserve"> </w:t>
      </w:r>
      <w:r>
        <w:t xml:space="preserve">frameworks into university programs in Bogotá is essential for addressing climate change impacts on the Pacific and Caribbean coastlines of Colombia. By examining the intersection of marine science, public policy, and geographic distance, we highlight how an</w:t>
      </w:r>
      <w:r>
        <w:t xml:space="preserve"> </w:t>
      </w:r>
      <w:r>
        <w:rPr>
          <w:bCs/>
          <w:b/>
        </w:rPr>
        <w:t xml:space="preserve">Oceanographer</w:t>
      </w:r>
      <w:r>
        <w:t xml:space="preserve"> </w:t>
      </w:r>
      <w:r>
        <w:t xml:space="preserve">working in a landlocked capital can effectively influence national sustainability goals.</w:t>
      </w:r>
    </w:p>
    <w:bookmarkStart w:id="20" w:name="introduction"/>
    <w:p>
      <w:pPr>
        <w:pStyle w:val="Heading2"/>
      </w:pPr>
      <w:r>
        <w:t xml:space="preserve">1. Introduction</w:t>
      </w:r>
    </w:p>
    <w:p>
      <w:pPr>
        <w:pStyle w:val="FirstParagraph"/>
      </w:pPr>
      <w:r>
        <w:t xml:space="preserve">The perception of oceanography is often confined to coastal regions or maritime institutions. However, in nations like Colombia, where the capital city of Bogotá sits at an elevation of approximately 2,640 meters above sea level, the relationship between highland urban centers and lowland marine ecosystems is complex yet interconnected. This article aims to bridge that geographical divide by demonstrating how rigorous scientific inquiry conducted by an</w:t>
      </w:r>
      <w:r>
        <w:t xml:space="preserve"> </w:t>
      </w:r>
      <w:r>
        <w:rPr>
          <w:bCs/>
          <w:b/>
        </w:rPr>
        <w:t xml:space="preserve">Oceanographer</w:t>
      </w:r>
      <w:r>
        <w:t xml:space="preserve"> </w:t>
      </w:r>
      <w:r>
        <w:t xml:space="preserve">in Bogotá can yield significant insights into national environmental health. As Colombia faces increasing pressures from climate variability, the need for robust academic discourse, formatted as a comprehensive</w:t>
      </w:r>
      <w:r>
        <w:t xml:space="preserve"> </w:t>
      </w:r>
      <w:r>
        <w:rPr>
          <w:bCs/>
          <w:b/>
        </w:rPr>
        <w:t xml:space="preserve">Academic Journal Article</w:t>
      </w:r>
      <w:r>
        <w:t xml:space="preserve">, becomes imperative for informing policymakers in the capital.</w:t>
      </w:r>
    </w:p>
    <w:p>
      <w:pPr>
        <w:pStyle w:val="BodyText"/>
      </w:pPr>
      <w:r>
        <w:t xml:space="preserve">The specific context of Colombia requires a dual approach to environmental management: one that respects local Andean ecosystems while simultaneously managing the vast marine resources along its two oceanic borders. Bogotá, therefore, acts not merely as a political center but as a knowledge hub where data from coastal monitoring stations is analyzed, modeled, and translated into actionable policy. This paper outlines the necessity of fostering specialized academic environments in Bogotá that prioritize marine sciences.</w:t>
      </w:r>
    </w:p>
    <w:bookmarkEnd w:id="20"/>
    <w:bookmarkStart w:id="21" w:name="X75faf8f5c1208ae6b99368132a2aba7344e5286"/>
    <w:p>
      <w:pPr>
        <w:pStyle w:val="Heading2"/>
      </w:pPr>
      <w:r>
        <w:t xml:space="preserve">2. The Role of the Academic Journal Article in Policy Formulation</w:t>
      </w:r>
    </w:p>
    <w:p>
      <w:pPr>
        <w:pStyle w:val="FirstParagraph"/>
      </w:pPr>
      <w:r>
        <w:t xml:space="preserve">In the realm of scientific communication, the format and dissemination strategy are as crucial as the data itself. An</w:t>
      </w:r>
      <w:r>
        <w:t xml:space="preserve"> </w:t>
      </w:r>
      <w:r>
        <w:rPr>
          <w:bCs/>
          <w:b/>
        </w:rPr>
        <w:t xml:space="preserve">Academic Journal Article</w:t>
      </w:r>
      <w:r>
        <w:t xml:space="preserve"> </w:t>
      </w:r>
      <w:r>
        <w:t xml:space="preserve">serves as the primary vehicle for peer-reviewed knowledge transfer. In Bogotá, universities and research institutions such as Universidad Nacional de Colombia play a vital role in publishing research that connects terrestrial administrative centers with marine realities.</w:t>
      </w:r>
    </w:p>
    <w:p>
      <w:pPr>
        <w:pStyle w:val="BodyText"/>
      </w:pPr>
      <w:r>
        <w:t xml:space="preserve">The structure of a standard</w:t>
      </w:r>
      <w:r>
        <w:t xml:space="preserve"> </w:t>
      </w:r>
      <w:r>
        <w:rPr>
          <w:bCs/>
          <w:b/>
        </w:rPr>
        <w:t xml:space="preserve">Academic Journal Article</w:t>
      </w:r>
      <w:r>
        <w:t xml:space="preserve">—including abstract, methodology, results, and discussion—provides a standardized language for scientists, policymakers, and economists to engage. For an institution located in Bogotá to effectively influence national law regarding fishing quotas, pollution control in the Caribbean Sea (such as the mangroves of Ciénaga Grande de Santa Marta), or biodiversity conservation in the Pacific biogeographic province, it must produce high-quality scholarly work. This ensures that decisions made on Avenida Jiménez are backed by empirical evidence rather than anecdotal observation.</w:t>
      </w:r>
    </w:p>
    <w:bookmarkEnd w:id="21"/>
    <w:bookmarkStart w:id="24" w:name="X4210cdd1ffdbbe87d855fa9e56bce836c58f6f2"/>
    <w:p>
      <w:pPr>
        <w:pStyle w:val="Heading2"/>
      </w:pPr>
      <w:r>
        <w:t xml:space="preserve">3. The Urban Oceanographer: Bridging the Altitude Gap</w:t>
      </w:r>
    </w:p>
    <w:p>
      <w:pPr>
        <w:pStyle w:val="FirstParagraph"/>
      </w:pPr>
      <w:r>
        <w:t xml:space="preserve">A common misconception is that an</w:t>
      </w:r>
      <w:r>
        <w:t xml:space="preserve"> </w:t>
      </w:r>
      <w:r>
        <w:rPr>
          <w:bCs/>
          <w:b/>
        </w:rPr>
        <w:t xml:space="preserve">Oceanographer</w:t>
      </w:r>
      <w:r>
        <w:t xml:space="preserve"> </w:t>
      </w:r>
      <w:r>
        <w:t xml:space="preserve">must reside near the shore to conduct relevant research. However, modern oceanography relies heavily on remote sensing, satellite data analysis, and computational modeling—all of which can be conducted effectively from Bogotá. The "Urban Oceanographer" represents a new paradigm in Colombian scientific practice.</w:t>
      </w:r>
    </w:p>
    <w:bookmarkStart w:id="22" w:name="data-synthesis-and-remote-sensing"/>
    <w:p>
      <w:pPr>
        <w:pStyle w:val="Heading3"/>
      </w:pPr>
      <w:r>
        <w:t xml:space="preserve">3.1 Data Synthesis and Remote Sensing</w:t>
      </w:r>
    </w:p>
    <w:p>
      <w:pPr>
        <w:pStyle w:val="FirstParagraph"/>
      </w:pPr>
      <w:r>
        <w:t xml:space="preserve">The Colombian Navy’s Hydrographic and Environmental Institute (INVEMAR) operates key research centers that interface with academic institutions in Bogotá. An</w:t>
      </w:r>
      <w:r>
        <w:t xml:space="preserve"> </w:t>
      </w:r>
      <w:r>
        <w:rPr>
          <w:bCs/>
          <w:b/>
        </w:rPr>
        <w:t xml:space="preserve">Oceanographer</w:t>
      </w:r>
      <w:r>
        <w:t xml:space="preserve"> </w:t>
      </w:r>
      <w:r>
        <w:t xml:space="preserve">based in the capital can process satellite imagery to monitor sea surface temperatures, chlorophyll concentrations, and coral bleaching events across the Archipelago of San Andrés, Providencia, and Santa Catalina. By residing in Bogotá, these experts remain close to government ministries (such as MinAmbiente), allowing for rapid translation of findings into regulatory frameworks.</w:t>
      </w:r>
    </w:p>
    <w:bookmarkEnd w:id="22"/>
    <w:bookmarkStart w:id="23" w:name="socio-economic-impact-assessment"/>
    <w:p>
      <w:pPr>
        <w:pStyle w:val="Heading3"/>
      </w:pPr>
      <w:r>
        <w:t xml:space="preserve">2.2 Socio-Economic Impact Assessment</w:t>
      </w:r>
    </w:p>
    <w:p>
      <w:pPr>
        <w:pStyle w:val="FirstParagraph"/>
      </w:pPr>
      <w:r>
        <w:t xml:space="preserve">Oceanography is not solely a physical science; it includes economic and social dimensions. In Bogotá, researchers can collaborate with economists and sociologists to assess the impact of marine degradation on national GDP. For instance, understanding how El Niño Southern Oscillation (ENSO) events affect fisheries in Buenaventerra allows an</w:t>
      </w:r>
      <w:r>
        <w:t xml:space="preserve"> </w:t>
      </w:r>
      <w:r>
        <w:rPr>
          <w:bCs/>
          <w:b/>
        </w:rPr>
        <w:t xml:space="preserve">Oceanographer</w:t>
      </w:r>
      <w:r>
        <w:t xml:space="preserve"> </w:t>
      </w:r>
      <w:r>
        <w:t xml:space="preserve">in Bogotá to advise on food security strategies for the entire nation.</w:t>
      </w:r>
    </w:p>
    <w:bookmarkEnd w:id="23"/>
    <w:bookmarkEnd w:id="24"/>
    <w:bookmarkStart w:id="27" w:name="X53493c4f9a5c6870f162cd5b002fbbe68d635ab"/>
    <w:p>
      <w:pPr>
        <w:pStyle w:val="Heading2"/>
      </w:pPr>
      <w:r>
        <w:t xml:space="preserve">4. Colombia’s Dual Pacific-Caribbean Challenge</w:t>
      </w:r>
    </w:p>
    <w:p>
      <w:pPr>
        <w:pStyle w:val="FirstParagraph"/>
      </w:pPr>
      <w:r>
        <w:t xml:space="preserve">Colombia is one of the few countries with significant marine territories in both the Pacific and Caribbean Oceans. This geographical uniqueness imposes a heavy burden on national policy-makers based in Bogotá. An effective academic approach requires a comparative study of these two distinct marine environments.</w:t>
      </w:r>
    </w:p>
    <w:bookmarkStart w:id="25" w:name="the-pacific-coast"/>
    <w:p>
      <w:pPr>
        <w:pStyle w:val="Heading3"/>
      </w:pPr>
      <w:r>
        <w:t xml:space="preserve">4.1 The Pacific Coast</w:t>
      </w:r>
    </w:p>
    <w:p>
      <w:pPr>
        <w:pStyle w:val="FirstParagraph"/>
      </w:pPr>
      <w:r>
        <w:t xml:space="preserve">The Colombian Pacific is characterized by high rainfall, complex topography, and immense biodiversity. An</w:t>
      </w:r>
      <w:r>
        <w:t xml:space="preserve"> </w:t>
      </w:r>
      <w:r>
        <w:rPr>
          <w:bCs/>
          <w:b/>
        </w:rPr>
        <w:t xml:space="preserve">Oceanographer</w:t>
      </w:r>
      <w:r>
        <w:t xml:space="preserve"> </w:t>
      </w:r>
      <w:r>
        <w:t xml:space="preserve">analyzing hydrodynamic models from Bogotá must account for the intense riverine discharge that affects coastal salinity levels. Academic articles published in local journals highlight how deforestation in the Andean foothills directly correlates with sedimentation rates on Pacific reefs.</w:t>
      </w:r>
    </w:p>
    <w:bookmarkEnd w:id="25"/>
    <w:bookmarkStart w:id="26" w:name="the-caribbean-coast"/>
    <w:p>
      <w:pPr>
        <w:pStyle w:val="Heading3"/>
      </w:pPr>
      <w:r>
        <w:t xml:space="preserve">4.2 The Caribbean Coast</w:t>
      </w:r>
    </w:p>
    <w:p>
      <w:pPr>
        <w:pStyle w:val="FirstParagraph"/>
      </w:pPr>
      <w:r>
        <w:t xml:space="preserve">In contrast, the Caribbean coast faces challenges related to tourism pressure and urbanization. Cities like Cartagena and Santa Marta are rapidly expanding, leading to increased wastewater discharge into marine protected areas. Researchers in Bogotá utilize hydrological modeling to predict the spread of pollutants from urban centers into the ocean, providing critical data for environmental licensing processes.</w:t>
      </w:r>
    </w:p>
    <w:bookmarkEnd w:id="26"/>
    <w:bookmarkEnd w:id="27"/>
    <w:bookmarkStart w:id="28" w:name="X6092f89df96e85e3fcc126c2c690fbb08b41001"/>
    <w:p>
      <w:pPr>
        <w:pStyle w:val="Heading2"/>
      </w:pPr>
      <w:r>
        <w:t xml:space="preserve">5. Educational Implications and Curriculum Development in Bogotá</w:t>
      </w:r>
    </w:p>
    <w:p>
      <w:pPr>
        <w:pStyle w:val="FirstParagraph"/>
      </w:pPr>
      <w:r>
        <w:t xml:space="preserve">To sustain this integration, higher education institutions in Bogotá must adapt their curricula. Traditional geography departments often neglect marine sciences due to the city's altitude. However, a proposed shift involves creating interdisciplinary programs where "Oceanography" is taught as a global system science rather than just a local coastal study.</w:t>
      </w:r>
    </w:p>
    <w:p>
      <w:pPr>
        <w:pStyle w:val="BodyText"/>
      </w:pPr>
      <w:r>
        <w:t xml:space="preserve">Universities should partner with INVEMAR and other specialized institutes to offer graduate degrees in Marine Policy and Management based in Bogotá. This approach ensures that future leaders in Colombia’s environmental sector are trained</w:t>
      </w:r>
      <w:r>
        <w:t xml:space="preserve"> </w:t>
      </w:r>
      <w:r>
        <w:rPr>
          <w:bCs/>
          <w:b/>
        </w:rPr>
        <w:t xml:space="preserve">Oceanographers</w:t>
      </w:r>
      <w:r>
        <w:t xml:space="preserve"> </w:t>
      </w:r>
      <w:r>
        <w:t xml:space="preserve">who understand both the technical aspects of marine science and the bureaucratic nuances of policy implementation in the capital.</w:t>
      </w:r>
    </w:p>
    <w:bookmarkEnd w:id="28"/>
    <w:bookmarkStart w:id="29" w:name="conclusion"/>
    <w:p>
      <w:pPr>
        <w:pStyle w:val="Heading2"/>
      </w:pPr>
      <w:r>
        <w:t xml:space="preserve">6. Conclusion</w:t>
      </w:r>
    </w:p>
    <w:p>
      <w:pPr>
        <w:pStyle w:val="FirstParagraph"/>
      </w:pPr>
      <w:r>
        <w:t xml:space="preserve">The separation between land and sea is increasingly artificial in the age of digital science and integrated environmental management. For Colombia, leveraging Bogotá as a strategic hub for oceanographic research offers significant advantages in terms of policy accessibility and interdisciplinary collaboration. By emphasizing the production of high-quality</w:t>
      </w:r>
      <w:r>
        <w:t xml:space="preserve"> </w:t>
      </w:r>
      <w:r>
        <w:rPr>
          <w:bCs/>
          <w:b/>
        </w:rPr>
        <w:t xml:space="preserve">Academic Journal Article</w:t>
      </w:r>
      <w:r>
        <w:t xml:space="preserve"> </w:t>
      </w:r>
      <w:r>
        <w:t xml:space="preserve">outputs, Colombian universities can elevate their global standing while addressing local challenges.</w:t>
      </w:r>
    </w:p>
    <w:p>
      <w:pPr>
        <w:pStyle w:val="BodyText"/>
      </w:pPr>
      <w:r>
        <w:t xml:space="preserve">The modern</w:t>
      </w:r>
      <w:r>
        <w:t xml:space="preserve"> </w:t>
      </w:r>
      <w:r>
        <w:rPr>
          <w:bCs/>
          <w:b/>
        </w:rPr>
        <w:t xml:space="preserve">Oceanographer</w:t>
      </w:r>
      <w:r>
        <w:t xml:space="preserve">, whether stationed on a research vessel or in a high-altitude laboratory in Bogotá, plays an indispensable role in safeguarding Colombia’s marine heritage. As climate change accelerates, the ability to model, analyze, and communicate oceanographic data from the capital will determine the resilience of both coastal communities and national economies. Therefore, investment in academic infrastructure and human capital focused on ocean sciences within Bogotá is not just an educational priority but a national security imperative.</w:t>
      </w:r>
    </w:p>
    <w:bookmarkEnd w:id="29"/>
    <w:bookmarkStart w:id="30" w:name="references"/>
    <w:p>
      <w:pPr>
        <w:pStyle w:val="Heading2"/>
      </w:pPr>
      <w:r>
        <w:t xml:space="preserve">7. References</w:t>
      </w:r>
    </w:p>
    <w:p>
      <w:pPr>
        <w:pStyle w:val="FirstParagraph"/>
      </w:pPr>
      <w:r>
        <w:rPr>
          <w:iCs/>
          <w:i/>
        </w:rPr>
        <w:t xml:space="preserve">Note: The following references are illustrative of the types of sources used in this</w:t>
      </w:r>
      <w:r>
        <w:rPr>
          <w:iCs/>
          <w:i/>
        </w:rPr>
        <w:t xml:space="preserve"> </w:t>
      </w:r>
      <w:r>
        <w:rPr>
          <w:bCs/>
          <w:b/>
          <w:iCs/>
          <w:i/>
        </w:rPr>
        <w:t xml:space="preserve">Academic Journal Article</w:t>
      </w:r>
      <w:r>
        <w:rPr>
          <w:iCs/>
          <w:i/>
        </w:rPr>
        <w:t xml:space="preserve">.</w:t>
      </w:r>
    </w:p>
    <w:p>
      <w:pPr>
        <w:numPr>
          <w:ilvl w:val="0"/>
          <w:numId w:val="1001"/>
        </w:numPr>
        <w:pStyle w:val="Compact"/>
      </w:pPr>
      <w:r>
        <w:t xml:space="preserve">Castaño, J. (2019). *Marine Biodiversity and Policy in Colombia*. Bogotá: Universidad Nacional Press.</w:t>
      </w:r>
    </w:p>
    <w:p>
      <w:pPr>
        <w:numPr>
          <w:ilvl w:val="0"/>
          <w:numId w:val="1001"/>
        </w:numPr>
        <w:pStyle w:val="Compact"/>
      </w:pPr>
      <w:r>
        <w:t xml:space="preserve">Gutiérrez, M., &amp; Rodriguez, P. (2021). "Remote Sensing Applications for Andean-Oceanic Connectivity." *Journal of South American Geosciences*, 12(3), 45-60.</w:t>
      </w:r>
    </w:p>
    <w:p>
      <w:pPr>
        <w:numPr>
          <w:ilvl w:val="0"/>
          <w:numId w:val="1001"/>
        </w:numPr>
        <w:pStyle w:val="Compact"/>
      </w:pPr>
      <w:r>
        <w:t xml:space="preserve">INVEMAR. (2023). *Annual Report on Caribbean Coastal Ecosystems*. Santa Marta: Instituto de Investigaciones Marinas y Costeras.</w:t>
      </w:r>
    </w:p>
    <w:p>
      <w:pPr>
        <w:numPr>
          <w:ilvl w:val="0"/>
          <w:numId w:val="1001"/>
        </w:numPr>
        <w:pStyle w:val="Compact"/>
      </w:pPr>
      <w:r>
        <w:t xml:space="preserve">Sánchez, L. (2022). "The Role of Capital Cities in Marine Conservation Policy." *Environmental Science &amp; Policy Bogotá*,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Oceanographic Sciences in the Andean Context: A Case Study for Academic and Policy Development in Colombia, Bogotá</dc:title>
  <dc:creator/>
  <dc:language>en</dc:language>
  <cp:keywords/>
  <dcterms:created xsi:type="dcterms:W3CDTF">2026-07-29T09:59:18Z</dcterms:created>
  <dcterms:modified xsi:type="dcterms:W3CDTF">2026-07-29T09:59:18Z</dcterms:modified>
</cp:coreProperties>
</file>

<file path=docProps/custom.xml><?xml version="1.0" encoding="utf-8"?>
<Properties xmlns="http://schemas.openxmlformats.org/officeDocument/2006/custom-properties" xmlns:vt="http://schemas.openxmlformats.org/officeDocument/2006/docPropsVTypes"/>
</file>