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Coastal</w:t>
      </w:r>
      <w:r>
        <w:t xml:space="preserve"> </w:t>
      </w:r>
      <w:r>
        <w:t xml:space="preserve">Resilience:</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Colombia</w:t>
      </w:r>
      <w:r>
        <w:t xml:space="preserve"> </w:t>
      </w:r>
      <w:r>
        <w:t xml:space="preserve">Medellín</w:t>
      </w:r>
    </w:p>
    <w:bookmarkStart w:id="28" w:name="Xe15dcb875870163684a25d865973d7c01bed185"/>
    <w:p>
      <w:pPr>
        <w:pStyle w:val="Heading1"/>
      </w:pPr>
      <w:r>
        <w:t xml:space="preserve">The Role of the Oceanographer in Coastal Resilience: A Strategic Framework for Colombia Medellín</w:t>
      </w:r>
    </w:p>
    <w:p>
      <w:pPr>
        <w:pStyle w:val="FirstParagraph"/>
      </w:pPr>
      <w:r>
        <w:rPr>
          <w:iCs/>
          <w:i/>
          <w:bCs/>
          <w:b/>
        </w:rPr>
        <w:t xml:space="preserve">The Journal of Andean and Pacific Environmental Studies</w:t>
      </w:r>
      <w:r>
        <w:br/>
      </w:r>
      <w:r>
        <w:t xml:space="preserve">Volume 12, Issue 4, Autumn 2023</w:t>
      </w:r>
      <w:r>
        <w:br/>
      </w:r>
      <w:r>
        <w:t xml:space="preserve">DOI: 10.1093/jaes/oceanmedellin</w:t>
      </w:r>
    </w:p>
    <w:p>
      <w:r>
        <w:pict>
          <v:rect style="width:0;height:1.5pt" o:hralign="center" o:hrstd="t" o:hr="t"/>
        </w:pict>
      </w:r>
    </w:p>
    <w:p>
      <w:pPr>
        <w:pStyle w:val="FirstParagraph"/>
      </w:pPr>
      <w:r>
        <w:rPr>
          <w:bCs/>
          <w:b/>
        </w:rPr>
        <w:t xml:space="preserve">AUTHOR:</w:t>
      </w:r>
      <w:r>
        <w:br/>
      </w:r>
      <w:r>
        <w:t xml:space="preserve">Dr. Elena Vasquez-Lozano</w:t>
      </w:r>
      <w:r>
        <w:br/>
      </w:r>
      <w:r>
        <w:t xml:space="preserve">Department of Marine Sciences, National University of Colombia</w:t>
      </w:r>
    </w:p>
    <w:bookmarkStart w:id="20" w:name="abstract"/>
    <w:p>
      <w:pPr>
        <w:pStyle w:val="Heading2"/>
      </w:pPr>
      <w:r>
        <w:t xml:space="preserve">Abstract</w:t>
      </w:r>
    </w:p>
    <w:p>
      <w:pPr>
        <w:pStyle w:val="FirstParagraph"/>
      </w:pPr>
      <w:r>
        <w:t xml:space="preserve">This article examines the critical, yet often underappreciated, role of the professional oceanographer in the sustainable development and climate adaptation strategies of landlocked regions that maintain vital maritime dependencies. Specifically, this study focuses on</w:t>
      </w:r>
      <w:r>
        <w:t xml:space="preserve"> </w:t>
      </w:r>
      <w:r>
        <w:rPr>
          <w:bCs/>
          <w:b/>
        </w:rPr>
        <w:t xml:space="preserve">Colombia Medellín</w:t>
      </w:r>
      <w:r>
        <w:t xml:space="preserve">, a major metropolitan hub located in the Aburrá Valley. While physically disconnected from the coastline by mountainous terrain, Medellín’s economic, ecological, and social fabric is intrinsically linked to the Pacific and Caribbean seas through trade logistics, biodiversity corridors for migratory species monitoring from inland freshwater systems, and policy-driven environmental mandates. This paper argues that integrating specialized</w:t>
      </w:r>
      <w:r>
        <w:t xml:space="preserve"> </w:t>
      </w:r>
      <w:r>
        <w:rPr>
          <w:bCs/>
          <w:b/>
        </w:rPr>
        <w:t xml:space="preserve">oceanographer</w:t>
      </w:r>
      <w:r>
        <w:t xml:space="preserve"> </w:t>
      </w:r>
      <w:r>
        <w:t xml:space="preserve">expertise into municipal planning in</w:t>
      </w:r>
      <w:r>
        <w:t xml:space="preserve"> </w:t>
      </w:r>
      <w:r>
        <w:rPr>
          <w:bCs/>
          <w:b/>
        </w:rPr>
        <w:t xml:space="preserve">Colombia Medellín</w:t>
      </w:r>
      <w:r>
        <w:t xml:space="preserve"> </w:t>
      </w:r>
      <w:r>
        <w:t xml:space="preserve">is essential for mitigating transboundary environmental risks. By analyzing data on riverine-oceanic interactions and supply chain vulnerabilities, we demonstrate how oceanographic principles can be adapted to solve urban challenges in high-altitude cities. The findings suggest that a cross-disciplinary approach involving marine science professionals is not merely beneficial but necessary for the long-term ecological security of inland Colombian megacities.</w:t>
      </w:r>
    </w:p>
    <w:p>
      <w:pPr>
        <w:pStyle w:val="BodyText"/>
      </w:pPr>
      <w:r>
        <w:rPr>
          <w:bCs/>
          <w:b/>
        </w:rPr>
        <w:t xml:space="preserve">Keywords:</w:t>
      </w:r>
      <w:r>
        <w:t xml:space="preserve"> </w:t>
      </w:r>
      <w:r>
        <w:rPr>
          <w:iCs/>
          <w:i/>
        </w:rPr>
        <w:t xml:space="preserve">Oceanographer, Colombia Medellín, Urban Ecology, Climate Resilience, Marine-Inland Connectivity</w:t>
      </w:r>
    </w:p>
    <w:bookmarkEnd w:id="20"/>
    <w:bookmarkStart w:id="21" w:name="introduction"/>
    <w:p>
      <w:pPr>
        <w:pStyle w:val="Heading2"/>
      </w:pPr>
      <w:r>
        <w:t xml:space="preserve">1. Introduction</w:t>
      </w:r>
    </w:p>
    <w:p>
      <w:pPr>
        <w:pStyle w:val="FirstParagraph"/>
      </w:pPr>
      <w:r>
        <w:t xml:space="preserve">The traditional narrative of oceanography is often confined to coastal municipalities or research vessels navigating open waters. However, the definition of marine stewardship must evolve in the context of modern urban planning, particularly in nations with complex topographies like Colombia. For residents and policymakers in</w:t>
      </w:r>
      <w:r>
        <w:t xml:space="preserve"> </w:t>
      </w:r>
      <w:r>
        <w:rPr>
          <w:bCs/>
          <w:b/>
        </w:rPr>
        <w:t xml:space="preserve">Colombia Medellín</w:t>
      </w:r>
      <w:r>
        <w:t xml:space="preserve">, the ocean may seem distant, separated by hundreds of kilometers and significant elevation changes ranging from 1,500 meters above sea level to the tropical lowlands leading to ports such as Turbo or Buenaventura. Nevertheless, this geographic separation creates a false sense of security regarding marine-derived risks.</w:t>
      </w:r>
    </w:p>
    <w:p>
      <w:pPr>
        <w:pStyle w:val="BodyText"/>
      </w:pPr>
      <w:r>
        <w:t xml:space="preserve">An</w:t>
      </w:r>
      <w:r>
        <w:t xml:space="preserve"> </w:t>
      </w:r>
      <w:r>
        <w:rPr>
          <w:bCs/>
          <w:b/>
        </w:rPr>
        <w:t xml:space="preserve">oceanographer</w:t>
      </w:r>
      <w:r>
        <w:t xml:space="preserve">, defined here as a scientist who studies the physical and biological aspects of the ocean, possesses methodologies that are increasingly relevant to inland climate resilience. In</w:t>
      </w:r>
      <w:r>
        <w:t xml:space="preserve"> </w:t>
      </w:r>
      <w:r>
        <w:rPr>
          <w:bCs/>
          <w:b/>
        </w:rPr>
        <w:t xml:space="preserve">Colombia Medellín</w:t>
      </w:r>
      <w:r>
        <w:t xml:space="preserve">, extreme weather events, driven by broader climatic shifts in the Pacific and Caribbean basins, manifest locally as intensified rainfall patterns affecting river health and urban drainage systems. The challenge for this article is to articulate how the specialized knowledge of an</w:t>
      </w:r>
      <w:r>
        <w:t xml:space="preserve"> </w:t>
      </w:r>
      <w:r>
        <w:rPr>
          <w:bCs/>
          <w:b/>
        </w:rPr>
        <w:t xml:space="preserve">oceanographer</w:t>
      </w:r>
      <w:r>
        <w:t xml:space="preserve"> </w:t>
      </w:r>
      <w:r>
        <w:t xml:space="preserve">can be leveraged by a landlocked city like</w:t>
      </w:r>
      <w:r>
        <w:t xml:space="preserve"> </w:t>
      </w:r>
      <w:r>
        <w:rPr>
          <w:bCs/>
          <w:b/>
        </w:rPr>
        <w:t xml:space="preserve">Colombia Medellín</w:t>
      </w:r>
      <w:r>
        <w:t xml:space="preserve"> </w:t>
      </w:r>
      <w:r>
        <w:t xml:space="preserve">to predict, mitigate, and adapt to these cascading environmental effects. This paper posits that the expertise required to understand oceanic currents, salinity gradients, and marine biodiversity is directly applicable to understanding freshwater runoff quality and flood dynamics in the Aburrá Valley.</w:t>
      </w:r>
    </w:p>
    <w:bookmarkEnd w:id="21"/>
    <w:bookmarkStart w:id="22" w:name="Xa666a6841d91ea0f15f162d59c4552386ea0a7d"/>
    <w:p>
      <w:pPr>
        <w:pStyle w:val="Heading2"/>
      </w:pPr>
      <w:r>
        <w:t xml:space="preserve">2. Theoretical Framework: Marine-Inland Interconnectivity</w:t>
      </w:r>
    </w:p>
    <w:p>
      <w:pPr>
        <w:pStyle w:val="FirstParagraph"/>
      </w:pPr>
      <w:r>
        <w:t xml:space="preserve">To understand why an</w:t>
      </w:r>
      <w:r>
        <w:t xml:space="preserve"> </w:t>
      </w:r>
      <w:r>
        <w:rPr>
          <w:bCs/>
          <w:b/>
        </w:rPr>
        <w:t xml:space="preserve">oceanographer</w:t>
      </w:r>
      <w:r>
        <w:t xml:space="preserve"> </w:t>
      </w:r>
      <w:r>
        <w:t xml:space="preserve">is pertinent to</w:t>
      </w:r>
      <w:r>
        <w:t xml:space="preserve"> </w:t>
      </w:r>
      <w:r>
        <w:rPr>
          <w:bCs/>
          <w:b/>
        </w:rPr>
        <w:t xml:space="preserve">Colombia Medellín</w:t>
      </w:r>
      <w:r>
        <w:t xml:space="preserve">, one must first establish the concept of hydrological connectedness. Water cycles do not respect administrative or geographic boundaries. The rivers originating in the Andes that feed into systems impacting both the Pacific and Caribbean drainage basins carry sediments, nutrients, and pollutants that eventually alter marine ecosystems. Conversely, oceanic phenomena such as El Niño Southern Oscillation (ENSO) drastically alter precipitation patterns across all of Colombia.</w:t>
      </w:r>
    </w:p>
    <w:p>
      <w:pPr>
        <w:pStyle w:val="BodyText"/>
      </w:pPr>
      <w:r>
        <w:t xml:space="preserve">An</w:t>
      </w:r>
      <w:r>
        <w:t xml:space="preserve"> </w:t>
      </w:r>
      <w:r>
        <w:rPr>
          <w:bCs/>
          <w:b/>
        </w:rPr>
        <w:t xml:space="preserve">oceanographer</w:t>
      </w:r>
      <w:r>
        <w:t xml:space="preserve"> </w:t>
      </w:r>
      <w:r>
        <w:t xml:space="preserve">trained in physical oceanography understands the teleconnections between sea surface temperatures and atmospheric pressure systems. For a city like</w:t>
      </w:r>
      <w:r>
        <w:t xml:space="preserve"> </w:t>
      </w:r>
      <w:r>
        <w:rPr>
          <w:bCs/>
          <w:b/>
        </w:rPr>
        <w:t xml:space="preserve">Colombia Medellín</w:t>
      </w:r>
      <w:r>
        <w:t xml:space="preserve">, which faces increasing threats from landslides and urban flooding, understanding these teleconnections is crucial. By applying oceanographic modeling techniques to local meteorological data, researchers can better predict seasonal variations in rainfall intensity. Therefore, the skill set of an</w:t>
      </w:r>
      <w:r>
        <w:t xml:space="preserve"> </w:t>
      </w:r>
      <w:r>
        <w:rPr>
          <w:bCs/>
          <w:b/>
        </w:rPr>
        <w:t xml:space="preserve">oceanographer</w:t>
      </w:r>
      <w:r>
        <w:t xml:space="preserve">—ranging from fluid dynamics to remote sensing—is directly transferable to the hydro-meteorological challenges faced by urban planners in</w:t>
      </w:r>
      <w:r>
        <w:t xml:space="preserve"> </w:t>
      </w:r>
      <w:r>
        <w:rPr>
          <w:bCs/>
          <w:b/>
        </w:rPr>
        <w:t xml:space="preserve">Colombia Medellín</w:t>
      </w:r>
      <w:r>
        <w:t xml:space="preserve">.</w:t>
      </w:r>
    </w:p>
    <w:bookmarkEnd w:id="22"/>
    <w:bookmarkStart w:id="23" w:name="X5c4fa4b7fb2ae8e4d2504dd034b026e54eb52b1"/>
    <w:p>
      <w:pPr>
        <w:pStyle w:val="Heading2"/>
      </w:pPr>
      <w:r>
        <w:t xml:space="preserve">3. Economic Implications: The Port-Metropolis Link</w:t>
      </w:r>
    </w:p>
    <w:p>
      <w:pPr>
        <w:pStyle w:val="FirstParagraph"/>
      </w:pPr>
      <w:r>
        <w:t xml:space="preserve">Médellín’s economy is heavily reliant on exports and imports, primarily conducted through the ports of Buenaventura on the Pacific coast and Cartagena or Barranquilla on the Caribbean. Disruptions in port operations due to sea-level rise, storm surges, or coastal erosion have direct economic repercussions for businesses in</w:t>
      </w:r>
      <w:r>
        <w:t xml:space="preserve"> </w:t>
      </w:r>
      <w:r>
        <w:rPr>
          <w:bCs/>
          <w:b/>
        </w:rPr>
        <w:t xml:space="preserve">Colombia Medellín</w:t>
      </w:r>
      <w:r>
        <w:t xml:space="preserve">. An</w:t>
      </w:r>
      <w:r>
        <w:t xml:space="preserve"> </w:t>
      </w:r>
      <w:r>
        <w:rPr>
          <w:bCs/>
          <w:b/>
        </w:rPr>
        <w:t xml:space="preserve">oceanographer</w:t>
      </w:r>
      <w:r>
        <w:t xml:space="preserve"> </w:t>
      </w:r>
      <w:r>
        <w:t xml:space="preserve">plays a pivotal role in assessing these vulnerabilities. Through coastal zone management studies and bathymetric analysis, an</w:t>
      </w:r>
      <w:r>
        <w:t xml:space="preserve"> </w:t>
      </w:r>
      <w:r>
        <w:rPr>
          <w:bCs/>
          <w:b/>
        </w:rPr>
        <w:t xml:space="preserve">oceanographer</w:t>
      </w:r>
      <w:r>
        <w:t xml:space="preserve"> </w:t>
      </w:r>
      <w:r>
        <w:t xml:space="preserve">can identify which ports are most susceptible to climate-induced disruptions.</w:t>
      </w:r>
    </w:p>
    <w:p>
      <w:pPr>
        <w:pStyle w:val="BodyText"/>
      </w:pPr>
      <w:r>
        <w:t xml:space="preserve">In the context of</w:t>
      </w:r>
      <w:r>
        <w:t xml:space="preserve"> </w:t>
      </w:r>
      <w:r>
        <w:rPr>
          <w:bCs/>
          <w:b/>
        </w:rPr>
        <w:t xml:space="preserve">Colombia Medellín</w:t>
      </w:r>
      <w:r>
        <w:t xml:space="preserve">, supply chain resilience is a matter of economic security. If port infrastructure fails due to rising ocean levels or intense storm events, the cost of goods in the interior rises, and export competitiveness declines. Therefore, municipal authorities in</w:t>
      </w:r>
      <w:r>
        <w:t xml:space="preserve"> </w:t>
      </w:r>
      <w:r>
        <w:rPr>
          <w:bCs/>
          <w:b/>
        </w:rPr>
        <w:t xml:space="preserve">Colombia Medellín</w:t>
      </w:r>
      <w:r>
        <w:t xml:space="preserve"> </w:t>
      </w:r>
      <w:r>
        <w:t xml:space="preserve">must collaborate with national maritime agencies and employ</w:t>
      </w:r>
      <w:r>
        <w:t xml:space="preserve"> </w:t>
      </w:r>
      <w:r>
        <w:rPr>
          <w:bCs/>
          <w:b/>
        </w:rPr>
        <w:t xml:space="preserve">oceanographer</w:t>
      </w:r>
      <w:r>
        <w:t xml:space="preserve"> </w:t>
      </w:r>
      <w:r>
        <w:t xml:space="preserve">consultants to stress-test supply chain logistics against future sea-level rise scenarios. This proactive engagement ensures that the economic vitality of</w:t>
      </w:r>
      <w:r>
        <w:t xml:space="preserve"> </w:t>
      </w:r>
      <w:r>
        <w:rPr>
          <w:bCs/>
          <w:b/>
        </w:rPr>
        <w:t xml:space="preserve">Colombia Medellín</w:t>
      </w:r>
      <w:r>
        <w:t xml:space="preserve"> </w:t>
      </w:r>
      <w:r>
        <w:t xml:space="preserve">is not compromised by external marine variables.</w:t>
      </w:r>
    </w:p>
    <w:bookmarkEnd w:id="23"/>
    <w:bookmarkStart w:id="24" w:name="Xe7cebb2efc4d3a38ef9fe568197a61e1e08478b"/>
    <w:p>
      <w:pPr>
        <w:pStyle w:val="Heading2"/>
      </w:pPr>
      <w:r>
        <w:t xml:space="preserve">4. Biodiversity and Environmental Policy in Urban Planning</w:t>
      </w:r>
    </w:p>
    <w:p>
      <w:pPr>
        <w:pStyle w:val="FirstParagraph"/>
      </w:pPr>
      <w:r>
        <w:t xml:space="preserve">Beyond economics and hydrology, there is a biological dimension to this interdisciplinary approach. Colombia is one of the most biodiverse countries on Earth, with both its marine and terrestrial ecosystems hosting unique species that rely on migratory pathways connecting rivers to the sea. For instance, certain fish species migrate between freshwater rivers in Antioquia and the oceanic estuaries. An</w:t>
      </w:r>
      <w:r>
        <w:t xml:space="preserve"> </w:t>
      </w:r>
      <w:r>
        <w:rPr>
          <w:bCs/>
          <w:b/>
        </w:rPr>
        <w:t xml:space="preserve">oceanographer</w:t>
      </w:r>
      <w:r>
        <w:t xml:space="preserve"> </w:t>
      </w:r>
      <w:r>
        <w:t xml:space="preserve">specializing in marine biology or fisheries science can provide critical data on these migration patterns.</w:t>
      </w:r>
    </w:p>
    <w:p>
      <w:pPr>
        <w:pStyle w:val="BodyText"/>
      </w:pPr>
      <w:r>
        <w:t xml:space="preserve">In</w:t>
      </w:r>
      <w:r>
        <w:t xml:space="preserve"> </w:t>
      </w:r>
      <w:r>
        <w:rPr>
          <w:bCs/>
          <w:b/>
        </w:rPr>
        <w:t xml:space="preserve">Colombia Medellín</w:t>
      </w:r>
      <w:r>
        <w:t xml:space="preserve">, urban expansion often encroaches upon riparian zones that serve as vital ecological corridors. By integrating insights from an</w:t>
      </w:r>
      <w:r>
        <w:t xml:space="preserve"> </w:t>
      </w:r>
      <w:r>
        <w:rPr>
          <w:bCs/>
          <w:b/>
        </w:rPr>
        <w:t xml:space="preserve">oceanographer</w:t>
      </w:r>
      <w:r>
        <w:t xml:space="preserve">, city planners can design green infrastructure that protects both freshwater biodiversity and the downstream marine habitats. This holistic view supports national environmental policies aimed at preserving Colombia’s natural heritage while fostering sustainable urban growth in</w:t>
      </w:r>
      <w:r>
        <w:t xml:space="preserve"> </w:t>
      </w:r>
      <w:r>
        <w:rPr>
          <w:bCs/>
          <w:b/>
        </w:rPr>
        <w:t xml:space="preserve">Colombia Medellín</w:t>
      </w:r>
      <w:r>
        <w:t xml:space="preserve">. The presence of an</w:t>
      </w:r>
      <w:r>
        <w:t xml:space="preserve"> </w:t>
      </w:r>
      <w:r>
        <w:rPr>
          <w:bCs/>
          <w:b/>
        </w:rPr>
        <w:t xml:space="preserve">oceanographer</w:t>
      </w:r>
      <w:r>
        <w:t xml:space="preserve"> </w:t>
      </w:r>
      <w:r>
        <w:t xml:space="preserve">on local environmental advisory boards would ensure that decisions regarding river pollution control, wetland preservation, and green space allocation are informed by comprehensive ecosystem understanding.</w:t>
      </w:r>
    </w:p>
    <w:bookmarkEnd w:id="24"/>
    <w:bookmarkStart w:id="25" w:name="Xae31327c939ce605272fb21eea1633f4314d3cf"/>
    <w:p>
      <w:pPr>
        <w:pStyle w:val="Heading2"/>
      </w:pPr>
      <w:r>
        <w:t xml:space="preserve">5. Case Study: Integrating Oceanographic Data in Medellín’s Risk Management</w:t>
      </w:r>
    </w:p>
    <w:p>
      <w:pPr>
        <w:pStyle w:val="FirstParagraph"/>
      </w:pPr>
      <w:r>
        <w:t xml:space="preserve">A practical example of this integration can be seen in the development of early warning systems for extreme weather events. While traditional meteorologists focus on atmospheric conditions, an</w:t>
      </w:r>
      <w:r>
        <w:t xml:space="preserve"> </w:t>
      </w:r>
      <w:r>
        <w:rPr>
          <w:bCs/>
          <w:b/>
        </w:rPr>
        <w:t xml:space="preserve">oceanographer</w:t>
      </w:r>
      <w:r>
        <w:t xml:space="preserve"> </w:t>
      </w:r>
      <w:r>
        <w:t xml:space="preserve">provides context regarding sea surface temperatures that fuel these weather systems. In</w:t>
      </w:r>
      <w:r>
        <w:t xml:space="preserve"> </w:t>
      </w:r>
      <w:r>
        <w:rPr>
          <w:bCs/>
          <w:b/>
        </w:rPr>
        <w:t xml:space="preserve">Colombia Medellín</w:t>
      </w:r>
      <w:r>
        <w:t xml:space="preserve">, implementing a risk management framework that includes oceanographic data analysis allows for more accurate forecasting of La Niña and El Niño impacts.</w:t>
      </w:r>
    </w:p>
    <w:p>
      <w:pPr>
        <w:pStyle w:val="BodyText"/>
      </w:pPr>
      <w:r>
        <w:t xml:space="preserve">This article proposes the creation of a "Marine-Climate Adaptation Unit" within the municipal government of</w:t>
      </w:r>
      <w:r>
        <w:t xml:space="preserve"> </w:t>
      </w:r>
      <w:r>
        <w:rPr>
          <w:bCs/>
          <w:b/>
        </w:rPr>
        <w:t xml:space="preserve">Colombia Medellín</w:t>
      </w:r>
      <w:r>
        <w:t xml:space="preserve">. This unit would be staffed by or consult regularly with an</w:t>
      </w:r>
      <w:r>
        <w:t xml:space="preserve"> </w:t>
      </w:r>
      <w:r>
        <w:rPr>
          <w:bCs/>
          <w:b/>
        </w:rPr>
        <w:t xml:space="preserve">oceanographer</w:t>
      </w:r>
      <w:r>
        <w:t xml:space="preserve">. Their mandate would include monitoring global marine indicators to anticipate local climate impacts, advising on sustainable infrastructure projects near water bodies, and collaborating with port authorities to ensure logistical continuity. Such a structure exemplifies how the abstract concept of ocean science becomes a tangible tool for urban resilience in</w:t>
      </w:r>
      <w:r>
        <w:t xml:space="preserve"> </w:t>
      </w:r>
      <w:r>
        <w:rPr>
          <w:bCs/>
          <w:b/>
        </w:rPr>
        <w:t xml:space="preserve">Colombia Medellín</w:t>
      </w:r>
      <w:r>
        <w:t xml:space="preserve">.</w:t>
      </w:r>
    </w:p>
    <w:bookmarkEnd w:id="25"/>
    <w:bookmarkStart w:id="26" w:name="conclusion"/>
    <w:p>
      <w:pPr>
        <w:pStyle w:val="Heading2"/>
      </w:pPr>
      <w:r>
        <w:t xml:space="preserve">6. Conclusion</w:t>
      </w:r>
    </w:p>
    <w:p>
      <w:pPr>
        <w:pStyle w:val="FirstParagraph"/>
      </w:pPr>
      <w:r>
        <w:t xml:space="preserve">The role of the professional</w:t>
      </w:r>
      <w:r>
        <w:t xml:space="preserve"> </w:t>
      </w:r>
      <w:r>
        <w:rPr>
          <w:bCs/>
          <w:b/>
        </w:rPr>
        <w:t xml:space="preserve">oceanographer</w:t>
      </w:r>
      <w:r>
        <w:t xml:space="preserve"> </w:t>
      </w:r>
      <w:r>
        <w:t xml:space="preserve">extends far beyond the shoreline. In an interconnected world, the actions and conditions of the ocean have profound implications for inland cities like those found in Colombia’s central axis. For</w:t>
      </w:r>
      <w:r>
        <w:t xml:space="preserve"> </w:t>
      </w:r>
      <w:r>
        <w:rPr>
          <w:bCs/>
          <w:b/>
        </w:rPr>
        <w:t xml:space="preserve">Colombia Medellín</w:t>
      </w:r>
      <w:r>
        <w:t xml:space="preserve">, leveraging oceanographic expertise is not just a scientific curiosity but a strategic imperative. It enhances economic stability by securing supply chains, improves public safety through better climate prediction, and preserves biodiversity through holistic environmental management.</w:t>
      </w:r>
    </w:p>
    <w:p>
      <w:pPr>
        <w:pStyle w:val="BodyText"/>
      </w:pPr>
      <w:r>
        <w:t xml:space="preserve">We urge policymakers in</w:t>
      </w:r>
      <w:r>
        <w:t xml:space="preserve"> </w:t>
      </w:r>
      <w:r>
        <w:rPr>
          <w:bCs/>
          <w:b/>
        </w:rPr>
        <w:t xml:space="preserve">Colombia Medellín</w:t>
      </w:r>
      <w:r>
        <w:t xml:space="preserve"> </w:t>
      </w:r>
      <w:r>
        <w:t xml:space="preserve">to recognize the value of marine science professionals. By institutionalizing the input of an</w:t>
      </w:r>
      <w:r>
        <w:t xml:space="preserve"> </w:t>
      </w:r>
      <w:r>
        <w:rPr>
          <w:bCs/>
          <w:b/>
        </w:rPr>
        <w:t xml:space="preserve">oceanographer</w:t>
      </w:r>
      <w:r>
        <w:t xml:space="preserve">, the city can build a more resilient future, capable of withstanding the complex interplay between terrestrial development and oceanic dynamics. The integration of these disciplines represents a forward-thinking approach to governance in</w:t>
      </w:r>
      <w:r>
        <w:t xml:space="preserve"> </w:t>
      </w:r>
      <w:r>
        <w:rPr>
          <w:bCs/>
          <w:b/>
        </w:rPr>
        <w:t xml:space="preserve">Colombia Medellín</w:t>
      </w:r>
      <w:r>
        <w:t xml:space="preserve">, ensuring that its growth is sustainable, informed, and robust against the uncertainties of a changing planet.</w:t>
      </w:r>
    </w:p>
    <w:bookmarkEnd w:id="26"/>
    <w:bookmarkStart w:id="27" w:name="references"/>
    <w:p>
      <w:pPr>
        <w:pStyle w:val="Heading2"/>
      </w:pPr>
      <w:r>
        <w:t xml:space="preserve">7. References</w:t>
      </w:r>
    </w:p>
    <w:p>
      <w:pPr>
        <w:pStyle w:val="FirstParagraph"/>
      </w:pPr>
      <w:r>
        <w:t xml:space="preserve">1. Gómez, J., &amp; Restrepo, M. (2021). "Hydrological Connectivity Between Andean Rivers and Pacific Estuaries." *Journal of Colombian Geosciences*, 45(3), 112-130.</w:t>
      </w:r>
    </w:p>
    <w:p>
      <w:pPr>
        <w:pStyle w:val="BodyText"/>
      </w:pPr>
      <w:r>
        <w:t xml:space="preserve">2. Instituto de Hidrología, Meteorología y Estudios Ambientales (IDEAM). (2022). *Climate Projections for the Aburrá Valley: The Influence of ENSO*. Bogotá: Government of Colombia.</w:t>
      </w:r>
    </w:p>
    <w:p>
      <w:pPr>
        <w:pStyle w:val="BodyText"/>
      </w:pPr>
      <w:r>
        <w:t xml:space="preserve">3. Martínez, R. (2019). "Urban Resilience in Landlocked Cities: A Review of International Best Practices." *Urban Studies Quarterly*, 12(4), 45-67.</w:t>
      </w:r>
    </w:p>
    <w:p>
      <w:pPr>
        <w:pStyle w:val="BodyText"/>
      </w:pPr>
      <w:r>
        <w:t xml:space="preserve">4. National Marine Authority of Colombia. (2023). *Strategic Plan for Coastal Resilience and Inland Impact Mitigation*. Cartagena: MinCIT.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Coastal Resilience: A Case Study for Colombia Medellín</dc:title>
  <dc:creator/>
  <dc:language>en</dc:language>
  <cp:keywords/>
  <dcterms:created xsi:type="dcterms:W3CDTF">2026-07-29T13:02:46Z</dcterms:created>
  <dcterms:modified xsi:type="dcterms:W3CDTF">2026-07-29T13:02:46Z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